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AEB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8A3AEB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8A3AEB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4C0F92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645816" w:rsidRPr="00645816" w:rsidRDefault="00645816" w:rsidP="00D63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6F5A" w:rsidRDefault="00A03AA9" w:rsidP="00A03AA9">
      <w:pPr>
        <w:tabs>
          <w:tab w:val="left" w:pos="3119"/>
          <w:tab w:val="left" w:pos="3544"/>
        </w:tabs>
        <w:spacing w:after="12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A03AA9">
        <w:rPr>
          <w:rFonts w:ascii="Times New Roman" w:hAnsi="Times New Roman"/>
          <w:b/>
          <w:sz w:val="26"/>
          <w:szCs w:val="26"/>
        </w:rPr>
        <w:t>Реализована интеграция системы «Е-нота</w:t>
      </w:r>
      <w:r>
        <w:rPr>
          <w:rFonts w:ascii="Times New Roman" w:hAnsi="Times New Roman"/>
          <w:b/>
          <w:sz w:val="26"/>
          <w:szCs w:val="26"/>
        </w:rPr>
        <w:t xml:space="preserve">риат» </w:t>
      </w:r>
    </w:p>
    <w:p w:rsidR="005305BE" w:rsidRPr="00A03AA9" w:rsidRDefault="00A03AA9" w:rsidP="00A03AA9">
      <w:pPr>
        <w:tabs>
          <w:tab w:val="left" w:pos="3119"/>
          <w:tab w:val="left" w:pos="3544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информационной системой </w:t>
      </w:r>
      <w:r w:rsidRPr="00A03AA9">
        <w:rPr>
          <w:rFonts w:ascii="Times New Roman" w:hAnsi="Times New Roman"/>
          <w:b/>
          <w:sz w:val="26"/>
          <w:szCs w:val="26"/>
        </w:rPr>
        <w:t>ЕНПФ</w:t>
      </w:r>
    </w:p>
    <w:p w:rsidR="00A65981" w:rsidRDefault="00C86F5A" w:rsidP="009923DA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ab/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АО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«</w:t>
      </w:r>
      <w:r w:rsidR="00A03AA9">
        <w:rPr>
          <w:rFonts w:ascii="Times New Roman" w:hAnsi="Times New Roman"/>
          <w:sz w:val="26"/>
          <w:szCs w:val="26"/>
          <w:lang w:val="kk-KZ"/>
        </w:rPr>
        <w:t xml:space="preserve">ЕНПФ»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 xml:space="preserve">в соответствии с 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ЗакономРК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«О пенсионном обеспечении в Республике Казахстан»</w:t>
      </w:r>
      <w:r w:rsidR="009A1E32">
        <w:rPr>
          <w:rFonts w:ascii="Times New Roman" w:hAnsi="Times New Roman"/>
          <w:sz w:val="26"/>
          <w:szCs w:val="26"/>
        </w:rPr>
        <w:t>,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 xml:space="preserve"> в случае смерти вкладчика (получателя)</w:t>
      </w:r>
      <w:r w:rsidR="009A1E32">
        <w:rPr>
          <w:rFonts w:ascii="Times New Roman" w:hAnsi="Times New Roman"/>
          <w:sz w:val="26"/>
          <w:szCs w:val="26"/>
          <w:lang w:val="kk-KZ"/>
        </w:rPr>
        <w:t>,выдает</w:t>
      </w:r>
      <w:r w:rsidR="009A1E32" w:rsidRPr="009A1E32">
        <w:rPr>
          <w:rFonts w:ascii="Times New Roman" w:hAnsi="Times New Roman"/>
          <w:sz w:val="26"/>
          <w:szCs w:val="26"/>
          <w:lang w:val="kk-KZ"/>
        </w:rPr>
        <w:t xml:space="preserve"> справки о наличии индивидуального пенсионного счета и средств на нем 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нотариусам и иностранным консульским учреждениям по находящимся в их произво</w:t>
      </w:r>
      <w:r w:rsidR="00A03AA9">
        <w:rPr>
          <w:rFonts w:ascii="Times New Roman" w:hAnsi="Times New Roman"/>
          <w:sz w:val="26"/>
          <w:szCs w:val="26"/>
          <w:lang w:val="kk-KZ"/>
        </w:rPr>
        <w:t>дстве наследственным делам</w:t>
      </w:r>
      <w:r w:rsidR="005305BE" w:rsidRPr="005305BE">
        <w:rPr>
          <w:rFonts w:ascii="Times New Roman" w:hAnsi="Times New Roman"/>
          <w:sz w:val="26"/>
          <w:szCs w:val="26"/>
          <w:lang w:val="kk-KZ"/>
        </w:rPr>
        <w:t>.</w:t>
      </w:r>
    </w:p>
    <w:p w:rsidR="009923DA" w:rsidRPr="009923DA" w:rsidRDefault="00C86F5A" w:rsidP="009923DA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ab/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Для </w:t>
      </w:r>
      <w:r w:rsidR="00ED34F8">
        <w:rPr>
          <w:rFonts w:ascii="Times New Roman" w:hAnsi="Times New Roman"/>
          <w:sz w:val="26"/>
          <w:szCs w:val="26"/>
          <w:lang w:val="kk-KZ"/>
        </w:rPr>
        <w:t xml:space="preserve">оптимизации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взаимодействия между ЕНПФ и нотариусами</w:t>
      </w:r>
      <w:r w:rsidR="0007363C" w:rsidRPr="0007363C">
        <w:rPr>
          <w:rFonts w:ascii="Times New Roman" w:hAnsi="Times New Roman"/>
          <w:sz w:val="26"/>
          <w:szCs w:val="26"/>
          <w:lang w:val="kk-KZ"/>
        </w:rPr>
        <w:t>по данным вопросам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, между Министерством юстиции</w:t>
      </w:r>
      <w:r w:rsidR="0007363C">
        <w:rPr>
          <w:rFonts w:ascii="Times New Roman" w:hAnsi="Times New Roman"/>
          <w:sz w:val="26"/>
          <w:szCs w:val="26"/>
          <w:lang w:val="kk-KZ"/>
        </w:rPr>
        <w:t xml:space="preserve"> РК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, Республиканской нотариальной палатой, АО «НИТ» и ЕНПФ заключен Договор о взаимодействии Единой нотариальной информационной системы «Е-нотариат»и информационной системы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 ЕНПФ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.</w:t>
      </w:r>
    </w:p>
    <w:p w:rsidR="009923DA" w:rsidRDefault="00C86F5A" w:rsidP="009923DA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ab/>
      </w:r>
      <w:r w:rsidR="009A1E32">
        <w:rPr>
          <w:rFonts w:ascii="Times New Roman" w:hAnsi="Times New Roman"/>
          <w:sz w:val="26"/>
          <w:szCs w:val="26"/>
          <w:lang w:val="kk-KZ"/>
        </w:rPr>
        <w:t>Теперь, в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рамках </w:t>
      </w:r>
      <w:r w:rsidR="00ED34F8">
        <w:rPr>
          <w:rFonts w:ascii="Times New Roman" w:hAnsi="Times New Roman"/>
          <w:sz w:val="26"/>
          <w:szCs w:val="26"/>
          <w:lang w:val="kk-KZ"/>
        </w:rPr>
        <w:t xml:space="preserve">данного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Договора 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при помощи </w:t>
      </w:r>
      <w:r w:rsidR="009A1E32" w:rsidRPr="009A1E32">
        <w:rPr>
          <w:rFonts w:ascii="Times New Roman" w:hAnsi="Times New Roman"/>
          <w:sz w:val="26"/>
          <w:szCs w:val="26"/>
          <w:lang w:val="kk-KZ"/>
        </w:rPr>
        <w:t xml:space="preserve">Единой нотариальной информационной системы </w:t>
      </w:r>
      <w:r w:rsidR="00ED34F8" w:rsidRPr="00ED34F8">
        <w:rPr>
          <w:rFonts w:ascii="Times New Roman" w:hAnsi="Times New Roman"/>
          <w:sz w:val="26"/>
          <w:szCs w:val="26"/>
          <w:lang w:val="kk-KZ"/>
        </w:rPr>
        <w:t>«Е-нотариат»</w:t>
      </w:r>
      <w:r w:rsidR="009A1E32">
        <w:rPr>
          <w:rFonts w:ascii="Times New Roman" w:hAnsi="Times New Roman"/>
          <w:sz w:val="26"/>
          <w:szCs w:val="26"/>
          <w:lang w:val="kk-KZ"/>
        </w:rPr>
        <w:t xml:space="preserve">, нотариусы  </w:t>
      </w:r>
      <w:r w:rsidR="00ED34F8">
        <w:rPr>
          <w:rFonts w:ascii="Times New Roman" w:hAnsi="Times New Roman"/>
          <w:sz w:val="26"/>
          <w:szCs w:val="26"/>
          <w:lang w:val="kk-KZ"/>
        </w:rPr>
        <w:t>могут направлять  запросы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в ЕНПФ о наличии у умерших вкладчиков (получателей) индивидуального пенсионного счета в ЕНПФ</w:t>
      </w:r>
      <w:r w:rsidR="006A2E8D">
        <w:rPr>
          <w:rFonts w:ascii="Times New Roman" w:hAnsi="Times New Roman"/>
          <w:sz w:val="26"/>
          <w:szCs w:val="26"/>
          <w:lang w:val="kk-KZ"/>
        </w:rPr>
        <w:t xml:space="preserve">, об остатках и движении </w:t>
      </w:r>
      <w:r w:rsidR="00ED34F8">
        <w:rPr>
          <w:rFonts w:ascii="Times New Roman" w:hAnsi="Times New Roman"/>
          <w:sz w:val="26"/>
          <w:szCs w:val="26"/>
          <w:lang w:val="kk-KZ"/>
        </w:rPr>
        <w:t xml:space="preserve">денег на нем в режиме онлайн, 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без направл</w:t>
      </w:r>
      <w:r w:rsidR="00ED34F8">
        <w:rPr>
          <w:rFonts w:ascii="Times New Roman" w:hAnsi="Times New Roman"/>
          <w:sz w:val="26"/>
          <w:szCs w:val="26"/>
          <w:lang w:val="kk-KZ"/>
        </w:rPr>
        <w:t>ения письменных запросов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.</w:t>
      </w:r>
    </w:p>
    <w:p w:rsidR="00DB356D" w:rsidRDefault="00C86F5A" w:rsidP="00A03AA9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ab/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>В свою очередь, ЕНПФ</w:t>
      </w:r>
      <w:r w:rsidR="00A65981">
        <w:rPr>
          <w:rFonts w:ascii="Times New Roman" w:hAnsi="Times New Roman"/>
          <w:sz w:val="26"/>
          <w:szCs w:val="26"/>
          <w:lang w:val="kk-KZ"/>
        </w:rPr>
        <w:t>,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при предоставлении вкладчиками (получателями) нотариально удостоверенных или засвидетельствованных документов, </w:t>
      </w:r>
      <w:r w:rsidR="009A1E32">
        <w:rPr>
          <w:rFonts w:ascii="Times New Roman" w:hAnsi="Times New Roman"/>
          <w:sz w:val="26"/>
          <w:szCs w:val="26"/>
          <w:lang w:val="kk-KZ"/>
        </w:rPr>
        <w:t>теперь также может осуществлять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запрос в </w:t>
      </w:r>
      <w:r w:rsidR="009A1E32">
        <w:rPr>
          <w:rFonts w:ascii="Times New Roman" w:hAnsi="Times New Roman"/>
          <w:sz w:val="26"/>
          <w:szCs w:val="26"/>
          <w:lang w:val="kk-KZ"/>
        </w:rPr>
        <w:t>Единую нотариальную информационную системуи получать</w:t>
      </w:r>
      <w:r w:rsidR="009923DA" w:rsidRPr="009923DA">
        <w:rPr>
          <w:rFonts w:ascii="Times New Roman" w:hAnsi="Times New Roman"/>
          <w:sz w:val="26"/>
          <w:szCs w:val="26"/>
          <w:lang w:val="kk-KZ"/>
        </w:rPr>
        <w:t xml:space="preserve"> официальное подтверждение о совершенных нотариальных действиях по представленным вкладчиками (получателями) в ЕНПФ документам.</w:t>
      </w:r>
    </w:p>
    <w:p w:rsidR="009A1E32" w:rsidRDefault="009A1E32" w:rsidP="00A03AA9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Данная услуга значительно </w:t>
      </w:r>
      <w:r w:rsidR="00A65981">
        <w:rPr>
          <w:rFonts w:ascii="Times New Roman" w:hAnsi="Times New Roman"/>
          <w:sz w:val="26"/>
          <w:szCs w:val="26"/>
          <w:lang w:val="kk-KZ"/>
        </w:rPr>
        <w:t>экономит время</w:t>
      </w:r>
      <w:r w:rsidR="006A2E8D">
        <w:rPr>
          <w:rFonts w:ascii="Times New Roman" w:hAnsi="Times New Roman"/>
          <w:sz w:val="26"/>
          <w:szCs w:val="26"/>
          <w:lang w:val="kk-KZ"/>
        </w:rPr>
        <w:t xml:space="preserve"> обратившихся к нотариусам наследников, исключае</w:t>
      </w:r>
      <w:r w:rsidR="00A03AA9">
        <w:rPr>
          <w:rFonts w:ascii="Times New Roman" w:hAnsi="Times New Roman"/>
          <w:sz w:val="26"/>
          <w:szCs w:val="26"/>
          <w:lang w:val="kk-KZ"/>
        </w:rPr>
        <w:t xml:space="preserve">т </w:t>
      </w:r>
      <w:r w:rsidR="00BC0496">
        <w:rPr>
          <w:rFonts w:ascii="Times New Roman" w:hAnsi="Times New Roman"/>
          <w:sz w:val="26"/>
          <w:szCs w:val="26"/>
          <w:lang w:val="kk-KZ"/>
        </w:rPr>
        <w:t>бумажный</w:t>
      </w:r>
      <w:r w:rsidR="00A03AA9">
        <w:rPr>
          <w:rFonts w:ascii="Times New Roman" w:hAnsi="Times New Roman"/>
          <w:sz w:val="26"/>
          <w:szCs w:val="26"/>
          <w:lang w:val="kk-KZ"/>
        </w:rPr>
        <w:t xml:space="preserve"> документооборот</w:t>
      </w:r>
      <w:r w:rsidR="00BC0496">
        <w:rPr>
          <w:rFonts w:ascii="Times New Roman" w:hAnsi="Times New Roman"/>
          <w:sz w:val="26"/>
          <w:szCs w:val="26"/>
          <w:lang w:val="kk-KZ"/>
        </w:rPr>
        <w:t>.</w:t>
      </w:r>
    </w:p>
    <w:p w:rsidR="00D63EBE" w:rsidRPr="005305BE" w:rsidRDefault="00D63EBE" w:rsidP="00A03AA9">
      <w:pPr>
        <w:tabs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D63EBE" w:rsidRPr="00D63EBE" w:rsidRDefault="00D63EBE" w:rsidP="00C86F5A">
      <w:pPr>
        <w:spacing w:after="12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D63EBE">
        <w:rPr>
          <w:rFonts w:ascii="Times New Roman" w:hAnsi="Times New Roman"/>
          <w:i/>
          <w:sz w:val="20"/>
          <w:szCs w:val="20"/>
          <w:lang w:val="kk-KZ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D63EBE" w:rsidRPr="00D63EBE" w:rsidRDefault="00D63EBE" w:rsidP="00C86F5A">
      <w:pPr>
        <w:spacing w:after="12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D63EBE">
        <w:rPr>
          <w:rFonts w:ascii="Times New Roman" w:hAnsi="Times New Roman"/>
          <w:i/>
          <w:sz w:val="20"/>
          <w:szCs w:val="20"/>
          <w:lang w:val="kk-KZ"/>
        </w:rPr>
        <w:t>В соответствии с пенсионным законодательством ЕНПФ осущес</w:t>
      </w:r>
      <w:r>
        <w:rPr>
          <w:rFonts w:ascii="Times New Roman" w:hAnsi="Times New Roman"/>
          <w:i/>
          <w:sz w:val="20"/>
          <w:szCs w:val="20"/>
          <w:lang w:val="kk-KZ"/>
        </w:rPr>
        <w:t>твляет привлечение обязательных</w:t>
      </w:r>
      <w:r w:rsidRPr="00D63EBE">
        <w:rPr>
          <w:rFonts w:ascii="Times New Roman" w:hAnsi="Times New Roman"/>
          <w:i/>
          <w:sz w:val="20"/>
          <w:szCs w:val="20"/>
          <w:lang w:val="kk-KZ"/>
        </w:rPr>
        <w:t xml:space="preserve">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p w:rsidR="00D63EBE" w:rsidRPr="00C86F5A" w:rsidRDefault="00D63EBE" w:rsidP="00C86F5A">
      <w:pPr>
        <w:spacing w:after="120"/>
        <w:ind w:left="6656" w:hanging="142"/>
        <w:rPr>
          <w:rFonts w:ascii="Times New Roman" w:hAnsi="Times New Roman"/>
          <w:sz w:val="20"/>
          <w:szCs w:val="20"/>
          <w:lang w:val="kk-KZ"/>
        </w:rPr>
      </w:pPr>
      <w:r w:rsidRPr="00C86F5A">
        <w:rPr>
          <w:rFonts w:ascii="Times New Roman" w:hAnsi="Times New Roman"/>
          <w:sz w:val="20"/>
          <w:szCs w:val="20"/>
          <w:lang w:val="kk-KZ"/>
        </w:rPr>
        <w:t>Пресс-центр АО «ЕНПФ»</w:t>
      </w:r>
    </w:p>
    <w:p w:rsidR="00D63EBE" w:rsidRPr="00C86F5A" w:rsidRDefault="00D63EBE" w:rsidP="00C86F5A">
      <w:pPr>
        <w:spacing w:after="120"/>
        <w:ind w:left="6656" w:hanging="142"/>
        <w:rPr>
          <w:rFonts w:ascii="Times New Roman" w:hAnsi="Times New Roman"/>
          <w:sz w:val="24"/>
          <w:szCs w:val="24"/>
          <w:lang w:val="kk-KZ"/>
        </w:rPr>
      </w:pPr>
      <w:r w:rsidRPr="00C86F5A">
        <w:rPr>
          <w:rFonts w:ascii="Times New Roman" w:hAnsi="Times New Roman"/>
          <w:sz w:val="20"/>
          <w:szCs w:val="20"/>
          <w:lang w:val="kk-KZ"/>
        </w:rPr>
        <w:t>Контакты для СМИ: press@enpf.kz</w:t>
      </w:r>
    </w:p>
    <w:sectPr w:rsidR="00D63EBE" w:rsidRPr="00C86F5A" w:rsidSect="00C86F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691"/>
    <w:multiLevelType w:val="hybridMultilevel"/>
    <w:tmpl w:val="E748661C"/>
    <w:lvl w:ilvl="0" w:tplc="7C30A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7B1C"/>
    <w:rsid w:val="00003DCD"/>
    <w:rsid w:val="00027DD6"/>
    <w:rsid w:val="00071C9B"/>
    <w:rsid w:val="0007363C"/>
    <w:rsid w:val="000913E3"/>
    <w:rsid w:val="00096D01"/>
    <w:rsid w:val="000A2EC4"/>
    <w:rsid w:val="00122EC1"/>
    <w:rsid w:val="0017182D"/>
    <w:rsid w:val="00197D14"/>
    <w:rsid w:val="001A7463"/>
    <w:rsid w:val="001B00F9"/>
    <w:rsid w:val="001F6893"/>
    <w:rsid w:val="00240A78"/>
    <w:rsid w:val="002567EF"/>
    <w:rsid w:val="002964FF"/>
    <w:rsid w:val="002D03EA"/>
    <w:rsid w:val="002D45CF"/>
    <w:rsid w:val="002D5231"/>
    <w:rsid w:val="00306593"/>
    <w:rsid w:val="00317B1C"/>
    <w:rsid w:val="003219A7"/>
    <w:rsid w:val="003378C1"/>
    <w:rsid w:val="0035090A"/>
    <w:rsid w:val="00381B38"/>
    <w:rsid w:val="00385CBD"/>
    <w:rsid w:val="00390B4B"/>
    <w:rsid w:val="003D5BDF"/>
    <w:rsid w:val="003E2ED2"/>
    <w:rsid w:val="0041481F"/>
    <w:rsid w:val="00431B6F"/>
    <w:rsid w:val="00437737"/>
    <w:rsid w:val="00442758"/>
    <w:rsid w:val="004742EB"/>
    <w:rsid w:val="004745BB"/>
    <w:rsid w:val="00482E2F"/>
    <w:rsid w:val="00491C39"/>
    <w:rsid w:val="004C0F92"/>
    <w:rsid w:val="004D6B03"/>
    <w:rsid w:val="00523327"/>
    <w:rsid w:val="005305BE"/>
    <w:rsid w:val="00564A2D"/>
    <w:rsid w:val="005A2CD0"/>
    <w:rsid w:val="005B0EB3"/>
    <w:rsid w:val="005E578A"/>
    <w:rsid w:val="005F5377"/>
    <w:rsid w:val="005F6419"/>
    <w:rsid w:val="00645816"/>
    <w:rsid w:val="006916CF"/>
    <w:rsid w:val="006A2E8D"/>
    <w:rsid w:val="006C5D95"/>
    <w:rsid w:val="00705E3B"/>
    <w:rsid w:val="0073684C"/>
    <w:rsid w:val="0079181C"/>
    <w:rsid w:val="007A133A"/>
    <w:rsid w:val="007C539D"/>
    <w:rsid w:val="007E1C77"/>
    <w:rsid w:val="00800E09"/>
    <w:rsid w:val="00827017"/>
    <w:rsid w:val="008323CA"/>
    <w:rsid w:val="00870911"/>
    <w:rsid w:val="008A3AEB"/>
    <w:rsid w:val="008B548C"/>
    <w:rsid w:val="008D3DC0"/>
    <w:rsid w:val="008E63F7"/>
    <w:rsid w:val="008E718F"/>
    <w:rsid w:val="008F03A6"/>
    <w:rsid w:val="008F65A4"/>
    <w:rsid w:val="009005F5"/>
    <w:rsid w:val="009241DA"/>
    <w:rsid w:val="00926173"/>
    <w:rsid w:val="00932A47"/>
    <w:rsid w:val="009923DA"/>
    <w:rsid w:val="009A1E32"/>
    <w:rsid w:val="009A2BD9"/>
    <w:rsid w:val="009C1A46"/>
    <w:rsid w:val="009F051C"/>
    <w:rsid w:val="009F3A0C"/>
    <w:rsid w:val="00A03AA9"/>
    <w:rsid w:val="00A603CB"/>
    <w:rsid w:val="00A65981"/>
    <w:rsid w:val="00A8542C"/>
    <w:rsid w:val="00AA0D66"/>
    <w:rsid w:val="00B116B5"/>
    <w:rsid w:val="00B12301"/>
    <w:rsid w:val="00B64B20"/>
    <w:rsid w:val="00BB4268"/>
    <w:rsid w:val="00BC0496"/>
    <w:rsid w:val="00C26B11"/>
    <w:rsid w:val="00C53987"/>
    <w:rsid w:val="00C86F5A"/>
    <w:rsid w:val="00C9109F"/>
    <w:rsid w:val="00CC4D68"/>
    <w:rsid w:val="00CE0F87"/>
    <w:rsid w:val="00D02E8C"/>
    <w:rsid w:val="00D50699"/>
    <w:rsid w:val="00D51FA6"/>
    <w:rsid w:val="00D63EBE"/>
    <w:rsid w:val="00D84AD6"/>
    <w:rsid w:val="00DB0D6D"/>
    <w:rsid w:val="00DB2A40"/>
    <w:rsid w:val="00DB33D9"/>
    <w:rsid w:val="00DB356D"/>
    <w:rsid w:val="00DE23D5"/>
    <w:rsid w:val="00E01912"/>
    <w:rsid w:val="00E01D68"/>
    <w:rsid w:val="00E1172F"/>
    <w:rsid w:val="00E23A8B"/>
    <w:rsid w:val="00E45B80"/>
    <w:rsid w:val="00E85EAF"/>
    <w:rsid w:val="00ED34F8"/>
    <w:rsid w:val="00EF4100"/>
    <w:rsid w:val="00F014C4"/>
    <w:rsid w:val="00F27BDF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1F06C7-3C7A-452D-92DE-D8CAAB6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99A2-0DBD-44FD-A2C5-DC76F2F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cp:lastPrinted>2019-02-12T04:54:00Z</cp:lastPrinted>
  <dcterms:created xsi:type="dcterms:W3CDTF">2019-10-10T06:50:00Z</dcterms:created>
  <dcterms:modified xsi:type="dcterms:W3CDTF">2019-10-10T06:50:00Z</dcterms:modified>
</cp:coreProperties>
</file>