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5"/>
      </w:tblGrid>
      <w:tr w:rsidR="005E4B51" w:rsidTr="005E4B51">
        <w:trPr>
          <w:jc w:val="center"/>
        </w:trPr>
        <w:tc>
          <w:tcPr>
            <w:tcW w:w="10421" w:type="dxa"/>
          </w:tcPr>
          <w:p w:rsidR="005E4B51" w:rsidRPr="005E4B51" w:rsidRDefault="005E4B51" w:rsidP="005E4B5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E4B5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ИНФОРМАЦИОННОЕ СООБЩЕНИЕ</w:t>
            </w:r>
          </w:p>
        </w:tc>
      </w:tr>
      <w:tr w:rsidR="005E4B51" w:rsidTr="005E4B51">
        <w:trPr>
          <w:jc w:val="center"/>
        </w:trPr>
        <w:tc>
          <w:tcPr>
            <w:tcW w:w="10421" w:type="dxa"/>
          </w:tcPr>
          <w:p w:rsidR="005E4B51" w:rsidRDefault="005126D4" w:rsidP="00FB093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0</w:t>
            </w:r>
            <w:r w:rsidR="009A7BAD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FB093D">
              <w:rPr>
                <w:rFonts w:ascii="Times New Roman" w:hAnsi="Times New Roman"/>
                <w:b/>
                <w:sz w:val="28"/>
                <w:szCs w:val="24"/>
              </w:rPr>
              <w:t xml:space="preserve"> октября</w:t>
            </w:r>
            <w:r w:rsidR="005E4B51" w:rsidRPr="005E4B5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2019 года</w:t>
            </w:r>
          </w:p>
          <w:p w:rsidR="00FB093D" w:rsidRPr="00FB093D" w:rsidRDefault="00FB093D" w:rsidP="00FB093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6"/>
                <w:szCs w:val="24"/>
              </w:rPr>
            </w:pPr>
          </w:p>
        </w:tc>
      </w:tr>
    </w:tbl>
    <w:p w:rsidR="005B4387" w:rsidRDefault="005B4387" w:rsidP="00514A6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FB093D" w:rsidRDefault="00FB093D" w:rsidP="00FB093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2655">
        <w:rPr>
          <w:rFonts w:ascii="Times New Roman" w:hAnsi="Times New Roman"/>
          <w:b/>
          <w:sz w:val="24"/>
          <w:szCs w:val="24"/>
        </w:rPr>
        <w:t>ЕНПФ отвечает на злободневные вопросы</w:t>
      </w:r>
    </w:p>
    <w:p w:rsidR="00FB093D" w:rsidRPr="00FD2655" w:rsidRDefault="00FB093D" w:rsidP="00FB093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B093D" w:rsidRPr="00052F82" w:rsidRDefault="00FB093D" w:rsidP="00FB0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В последнее время в СМИ и социальных сетях получила распространение недостоверная информация в отношении накопительной пенсионной системы и деятельности АО «ЕНПФ» за 2018 год. С учетом важности получения гражданами достоверной информации АО «ЕНПФ» сообщает следующее.</w:t>
      </w:r>
    </w:p>
    <w:p w:rsidR="00FB093D" w:rsidRPr="00052F82" w:rsidRDefault="00FB093D" w:rsidP="00FB0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093D" w:rsidRPr="00052F82" w:rsidRDefault="00FB093D" w:rsidP="00FB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F82">
        <w:rPr>
          <w:rFonts w:ascii="Times New Roman" w:hAnsi="Times New Roman"/>
          <w:b/>
          <w:sz w:val="24"/>
          <w:szCs w:val="24"/>
        </w:rPr>
        <w:t>Основные показатели по доходности за 2018 год</w:t>
      </w:r>
    </w:p>
    <w:p w:rsidR="00FB093D" w:rsidRPr="00052F82" w:rsidRDefault="00FB093D" w:rsidP="00FB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93D" w:rsidRDefault="00FB093D" w:rsidP="00FB0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 xml:space="preserve">Согласно закону «О пенсионном обеспечении в Республике Казахстан» в ЕНПФ ведется </w:t>
      </w:r>
      <w:r w:rsidRPr="00052F82">
        <w:rPr>
          <w:rFonts w:ascii="Times New Roman" w:hAnsi="Times New Roman"/>
          <w:b/>
          <w:sz w:val="24"/>
          <w:szCs w:val="24"/>
        </w:rPr>
        <w:t>раздельный учет пенсионных активов</w:t>
      </w:r>
      <w:r w:rsidRPr="00052F82">
        <w:rPr>
          <w:rFonts w:ascii="Times New Roman" w:hAnsi="Times New Roman"/>
          <w:sz w:val="24"/>
          <w:szCs w:val="24"/>
        </w:rPr>
        <w:t xml:space="preserve"> (которые включают пенсионные взносы, доход от инвестирования пенсионных активов и являются </w:t>
      </w:r>
      <w:r w:rsidRPr="00052F82">
        <w:rPr>
          <w:rFonts w:ascii="Times New Roman" w:hAnsi="Times New Roman"/>
          <w:b/>
          <w:sz w:val="24"/>
          <w:szCs w:val="24"/>
        </w:rPr>
        <w:t>собственностью</w:t>
      </w:r>
      <w:r w:rsidRPr="00052F82">
        <w:rPr>
          <w:rFonts w:ascii="Times New Roman" w:hAnsi="Times New Roman"/>
          <w:sz w:val="24"/>
          <w:szCs w:val="24"/>
        </w:rPr>
        <w:t xml:space="preserve"> вкладчиков и получателей) </w:t>
      </w:r>
      <w:r w:rsidRPr="00C42A3F">
        <w:rPr>
          <w:rFonts w:ascii="Times New Roman" w:hAnsi="Times New Roman"/>
          <w:sz w:val="24"/>
          <w:szCs w:val="24"/>
        </w:rPr>
        <w:t>и</w:t>
      </w:r>
      <w:r w:rsidRPr="00052F82">
        <w:rPr>
          <w:rFonts w:ascii="Times New Roman" w:hAnsi="Times New Roman"/>
          <w:b/>
          <w:sz w:val="24"/>
          <w:szCs w:val="24"/>
        </w:rPr>
        <w:t xml:space="preserve"> собственных активов </w:t>
      </w:r>
      <w:r w:rsidRPr="00052F82">
        <w:rPr>
          <w:rFonts w:ascii="Times New Roman" w:hAnsi="Times New Roman"/>
          <w:sz w:val="24"/>
          <w:szCs w:val="24"/>
        </w:rPr>
        <w:t xml:space="preserve">(которые предназначены для обеспечения всех расходов, связанных с инвестиционной деятельностью, собственных операционных расходов ЕНПФ и дальнейшего развития услуг). </w:t>
      </w:r>
    </w:p>
    <w:p w:rsidR="00FB093D" w:rsidRDefault="00FB093D" w:rsidP="00FB0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b/>
          <w:sz w:val="24"/>
          <w:szCs w:val="24"/>
        </w:rPr>
        <w:t xml:space="preserve">По пенсионным активам вкладчиков: </w:t>
      </w:r>
      <w:r w:rsidRPr="00052F82">
        <w:rPr>
          <w:rFonts w:ascii="Times New Roman" w:hAnsi="Times New Roman"/>
          <w:sz w:val="24"/>
          <w:szCs w:val="24"/>
        </w:rPr>
        <w:t>чистый инвестиционный доход за 2018 год, распределенный на счета вкладчиков, составил 917,1 млрд тенге. При этом доходность составила 11,27% при инфляции 5,3% (таким образом, реальная доходность пенсионных активов, превышающая инфляцию, в 2018 году составила 5,97%).</w:t>
      </w:r>
    </w:p>
    <w:p w:rsidR="00FB093D" w:rsidRDefault="00FB093D" w:rsidP="00FB0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b/>
          <w:sz w:val="24"/>
          <w:szCs w:val="24"/>
        </w:rPr>
        <w:t>По собственным активам ЕНПФ:</w:t>
      </w:r>
      <w:r w:rsidRPr="00052F82">
        <w:rPr>
          <w:rFonts w:ascii="Times New Roman" w:hAnsi="Times New Roman"/>
          <w:sz w:val="24"/>
          <w:szCs w:val="24"/>
        </w:rPr>
        <w:t xml:space="preserve"> чистая прибыль после налогообложения за 2018 год составила 41,3 млрд тенге, с выплатой налога на прибыль в сумме 8,6 млрд тенге.</w:t>
      </w:r>
    </w:p>
    <w:p w:rsidR="00FB093D" w:rsidRPr="00052F82" w:rsidRDefault="00FB093D" w:rsidP="00FB0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 xml:space="preserve">Информация об основных показателях деятельности ЕНПФ, об управлении пенсионными активами размещена на сайте enpf.kz, </w:t>
      </w:r>
      <w:r w:rsidR="00E64C28">
        <w:rPr>
          <w:rFonts w:ascii="Times New Roman" w:hAnsi="Times New Roman"/>
          <w:sz w:val="24"/>
          <w:szCs w:val="24"/>
        </w:rPr>
        <w:t xml:space="preserve">публикуется </w:t>
      </w:r>
      <w:r w:rsidRPr="00052F82">
        <w:rPr>
          <w:rFonts w:ascii="Times New Roman" w:hAnsi="Times New Roman"/>
          <w:sz w:val="24"/>
          <w:szCs w:val="24"/>
        </w:rPr>
        <w:t xml:space="preserve">в СМИ и на официальных страницах </w:t>
      </w:r>
      <w:r w:rsidR="00E64C28">
        <w:rPr>
          <w:rFonts w:ascii="Times New Roman" w:hAnsi="Times New Roman"/>
          <w:sz w:val="24"/>
          <w:szCs w:val="24"/>
        </w:rPr>
        <w:t xml:space="preserve">фонда </w:t>
      </w:r>
      <w:r w:rsidRPr="00052F82">
        <w:rPr>
          <w:rFonts w:ascii="Times New Roman" w:hAnsi="Times New Roman"/>
          <w:sz w:val="24"/>
          <w:szCs w:val="24"/>
        </w:rPr>
        <w:t>в социальных сетях.</w:t>
      </w:r>
    </w:p>
    <w:p w:rsidR="00FB093D" w:rsidRPr="00052F82" w:rsidRDefault="00FB093D" w:rsidP="00FB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93D" w:rsidRPr="00052F82" w:rsidRDefault="00FB093D" w:rsidP="00FB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F82">
        <w:rPr>
          <w:rFonts w:ascii="Times New Roman" w:hAnsi="Times New Roman"/>
          <w:b/>
          <w:sz w:val="24"/>
          <w:szCs w:val="24"/>
        </w:rPr>
        <w:t>Комиссионные вознаграждения ЕНПФ за 2018 год</w:t>
      </w:r>
    </w:p>
    <w:p w:rsidR="00FB093D" w:rsidRPr="00052F82" w:rsidRDefault="00FB093D" w:rsidP="00FB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93D" w:rsidRPr="00052F82" w:rsidRDefault="00FB093D" w:rsidP="00FB0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 xml:space="preserve">Статья 53 закона «О пенсионном обеспечении в Республике Казахстан» устанавливает </w:t>
      </w:r>
      <w:r w:rsidRPr="002E279B">
        <w:rPr>
          <w:rFonts w:ascii="Times New Roman" w:hAnsi="Times New Roman"/>
          <w:b/>
          <w:sz w:val="24"/>
          <w:szCs w:val="24"/>
        </w:rPr>
        <w:t>предельную величину</w:t>
      </w:r>
      <w:r w:rsidRPr="00052F82">
        <w:rPr>
          <w:rFonts w:ascii="Times New Roman" w:hAnsi="Times New Roman"/>
          <w:sz w:val="24"/>
          <w:szCs w:val="24"/>
        </w:rPr>
        <w:t xml:space="preserve"> комиссионного вознаграждения </w:t>
      </w:r>
      <w:r w:rsidR="00C060A7">
        <w:rPr>
          <w:rFonts w:ascii="Times New Roman" w:hAnsi="Times New Roman"/>
          <w:sz w:val="24"/>
          <w:szCs w:val="24"/>
        </w:rPr>
        <w:t xml:space="preserve">для ЕНПФ </w:t>
      </w:r>
      <w:r w:rsidRPr="00052F82">
        <w:rPr>
          <w:rFonts w:ascii="Times New Roman" w:hAnsi="Times New Roman"/>
          <w:sz w:val="24"/>
          <w:szCs w:val="24"/>
        </w:rPr>
        <w:t>«в размере не выше 7,5 процента от инвестиционного дохода и 0,025 процента в месяц от пенсионных активов».</w:t>
      </w:r>
    </w:p>
    <w:p w:rsidR="00FB093D" w:rsidRPr="00052F82" w:rsidRDefault="00FB093D" w:rsidP="00FB0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 xml:space="preserve">Решением Правления Национального Банка ежегодно устанавливается </w:t>
      </w:r>
      <w:r w:rsidRPr="002E279B">
        <w:rPr>
          <w:rFonts w:ascii="Times New Roman" w:hAnsi="Times New Roman"/>
          <w:b/>
          <w:sz w:val="24"/>
          <w:szCs w:val="24"/>
        </w:rPr>
        <w:t>фактическая величина</w:t>
      </w:r>
      <w:r w:rsidRPr="00052F82">
        <w:rPr>
          <w:rFonts w:ascii="Times New Roman" w:hAnsi="Times New Roman"/>
          <w:sz w:val="24"/>
          <w:szCs w:val="24"/>
        </w:rPr>
        <w:t xml:space="preserve"> комиссии</w:t>
      </w:r>
      <w:r w:rsidR="002E279B">
        <w:rPr>
          <w:rFonts w:ascii="Times New Roman" w:hAnsi="Times New Roman"/>
          <w:sz w:val="24"/>
          <w:szCs w:val="24"/>
        </w:rPr>
        <w:t xml:space="preserve"> для ЕНПФ</w:t>
      </w:r>
      <w:r w:rsidRPr="00052F82">
        <w:rPr>
          <w:rFonts w:ascii="Times New Roman" w:hAnsi="Times New Roman"/>
          <w:sz w:val="24"/>
          <w:szCs w:val="24"/>
        </w:rPr>
        <w:t>. В 2019 году она составляет: 5,0 процентов от суммы инвестиционного дохода и 0,015 процента</w:t>
      </w:r>
      <w:r>
        <w:rPr>
          <w:rFonts w:ascii="Times New Roman" w:hAnsi="Times New Roman"/>
          <w:sz w:val="24"/>
          <w:szCs w:val="24"/>
        </w:rPr>
        <w:t xml:space="preserve"> в месяц от пенсионных активов.</w:t>
      </w:r>
    </w:p>
    <w:p w:rsidR="00FB093D" w:rsidRPr="00052F82" w:rsidRDefault="00FB093D" w:rsidP="00FB0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В период с 2014 года по 2019 год размеры комиссионного вознаграждения Национальным Банком поэтапно снижались. В результате в 2019 году комиссионное вознаграждение установлено ниже предельных величин, предусмотренных законом: от суммы инвестиционного дохода - на 33% (в 2014 году – 7,5%), от пенсионных активов - на 40% (в 2014 году – 0,025%). Национальный Банк рассматривает дальнейшее снижение размера комиссионного вознаграждения.</w:t>
      </w:r>
    </w:p>
    <w:p w:rsidR="00FB093D" w:rsidRPr="00052F82" w:rsidRDefault="00FB093D" w:rsidP="00FB0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В соответствии с законом ЕНПФ получает оба вида комиссионного вознаграждения и покрывает все расходы, в том числе связанные с инвестиционным уп</w:t>
      </w:r>
      <w:r>
        <w:rPr>
          <w:rFonts w:ascii="Times New Roman" w:hAnsi="Times New Roman"/>
          <w:sz w:val="24"/>
          <w:szCs w:val="24"/>
        </w:rPr>
        <w:t>равлением пенсионными активами.</w:t>
      </w:r>
      <w:r w:rsidR="002E279B">
        <w:rPr>
          <w:rFonts w:ascii="Times New Roman" w:hAnsi="Times New Roman"/>
          <w:sz w:val="24"/>
          <w:szCs w:val="24"/>
        </w:rPr>
        <w:t xml:space="preserve"> Рост собственного капитала ЕНПФ и инвестирование собственных активов позволяет обеспечивать </w:t>
      </w:r>
      <w:r w:rsidR="00612214">
        <w:rPr>
          <w:rFonts w:ascii="Times New Roman" w:hAnsi="Times New Roman"/>
          <w:sz w:val="24"/>
          <w:szCs w:val="24"/>
        </w:rPr>
        <w:t xml:space="preserve">дальнейшее </w:t>
      </w:r>
      <w:r w:rsidR="002E279B">
        <w:rPr>
          <w:rFonts w:ascii="Times New Roman" w:hAnsi="Times New Roman"/>
          <w:sz w:val="24"/>
          <w:szCs w:val="24"/>
        </w:rPr>
        <w:t xml:space="preserve">снижение размеров комиссионного вознаграждения. </w:t>
      </w:r>
    </w:p>
    <w:p w:rsidR="00FB093D" w:rsidRDefault="00FB093D" w:rsidP="00FB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93D" w:rsidRPr="00052F82" w:rsidRDefault="00FB093D" w:rsidP="00FB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F82">
        <w:rPr>
          <w:rFonts w:ascii="Times New Roman" w:hAnsi="Times New Roman"/>
          <w:b/>
          <w:sz w:val="24"/>
          <w:szCs w:val="24"/>
        </w:rPr>
        <w:lastRenderedPageBreak/>
        <w:t>Административные расходы ЕНПФ за 2018 год</w:t>
      </w:r>
    </w:p>
    <w:p w:rsidR="00FB093D" w:rsidRPr="00052F82" w:rsidRDefault="00FB093D" w:rsidP="00FB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93D" w:rsidRDefault="00FB093D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Согласно данным аудированной финансовой отчетности за 2018 год, составленной в соответствии с требованиями МСФО, расходы ЕНПФ составили: общие административные расходы – 4,3 млрд тенге и расходы на персонал – 7,9 млрд тенге, включая все виды выплат, предусмотренных законодательством, н</w:t>
      </w:r>
      <w:r>
        <w:rPr>
          <w:rFonts w:ascii="Times New Roman" w:hAnsi="Times New Roman"/>
          <w:sz w:val="24"/>
          <w:szCs w:val="24"/>
        </w:rPr>
        <w:t>алоги и социальные отчисления.</w:t>
      </w:r>
    </w:p>
    <w:p w:rsidR="00FB093D" w:rsidRDefault="00FB093D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 xml:space="preserve">Кроме того, ЕНПФ были возмещены расходы, не относящиеся к его общим административным расходам. Это расходы по инвестиционному управлению пенсионными активами, услуги банка кастодиана. Общая сумма таких расходов в 2018 году составила около 8,2 млрд тенге. При этом расходы на комиссионное вознаграждение доверительному управляющему в 2018 году существенно снизились (более чем в 2 </w:t>
      </w:r>
      <w:r>
        <w:rPr>
          <w:rFonts w:ascii="Times New Roman" w:hAnsi="Times New Roman"/>
          <w:sz w:val="24"/>
          <w:szCs w:val="24"/>
        </w:rPr>
        <w:t>раза в сравнении с 2017 годом).</w:t>
      </w:r>
    </w:p>
    <w:p w:rsidR="00FB093D" w:rsidRPr="00052F82" w:rsidRDefault="00FB093D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Подробный отчет, заверенный независимым аудитором – компанией «Deloitte», размещен на сайте ЕНПФ в разделе «Показатели</w:t>
      </w:r>
      <w:r>
        <w:rPr>
          <w:rFonts w:ascii="Times New Roman" w:hAnsi="Times New Roman"/>
          <w:sz w:val="24"/>
          <w:szCs w:val="24"/>
        </w:rPr>
        <w:t xml:space="preserve"> - годовой аудированный отчет».</w:t>
      </w:r>
    </w:p>
    <w:p w:rsidR="00FB093D" w:rsidRPr="00052F82" w:rsidRDefault="00FB093D" w:rsidP="00FB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93D" w:rsidRPr="00052F82" w:rsidRDefault="00FB093D" w:rsidP="00FB09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2F82">
        <w:rPr>
          <w:rFonts w:ascii="Times New Roman" w:hAnsi="Times New Roman"/>
          <w:b/>
          <w:i/>
          <w:sz w:val="24"/>
          <w:szCs w:val="24"/>
        </w:rPr>
        <w:t>Общие административные расходы</w:t>
      </w:r>
    </w:p>
    <w:p w:rsidR="00FB093D" w:rsidRPr="00052F82" w:rsidRDefault="00612214" w:rsidP="00FB093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B093D" w:rsidRPr="00052F82">
        <w:rPr>
          <w:rFonts w:ascii="Times New Roman" w:hAnsi="Times New Roman"/>
          <w:sz w:val="24"/>
          <w:szCs w:val="24"/>
        </w:rPr>
        <w:t xml:space="preserve">бщие административные расходы фонда за </w:t>
      </w:r>
      <w:r>
        <w:rPr>
          <w:rFonts w:ascii="Times New Roman" w:hAnsi="Times New Roman"/>
          <w:sz w:val="24"/>
          <w:szCs w:val="24"/>
        </w:rPr>
        <w:t>2018</w:t>
      </w:r>
      <w:r w:rsidR="00FB093D" w:rsidRPr="00052F82">
        <w:rPr>
          <w:rFonts w:ascii="Times New Roman" w:hAnsi="Times New Roman"/>
          <w:sz w:val="24"/>
          <w:szCs w:val="24"/>
        </w:rPr>
        <w:t xml:space="preserve"> год составили 4,3 млрд тенге. Эта сумма включает такие основные статьи расходов как:</w:t>
      </w:r>
    </w:p>
    <w:p w:rsidR="00FB093D" w:rsidRPr="00052F82" w:rsidRDefault="00FB093D" w:rsidP="00FB093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- амортизация основных средств (1,16 млрд тенге);</w:t>
      </w:r>
    </w:p>
    <w:p w:rsidR="00FB093D" w:rsidRPr="00052F82" w:rsidRDefault="00FB093D" w:rsidP="00FB093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- операционная аренда (783 млн тенге). В 2018 году по всей республике работал 231 офис обслуживания ЕНПФ. В региональных офисах фонда и в ходе выездного обслуживания за прошлый год было совершено более 5,3 млн операций. С 1 января 2019 года, в связи с ростом электронных услуг, снижением нагрузки на операционные подразделения, количество офисов обслуживания населения было сокращено до 215;</w:t>
      </w:r>
    </w:p>
    <w:p w:rsidR="00FB093D" w:rsidRPr="00052F82" w:rsidRDefault="00FB093D" w:rsidP="00FB093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- информационные и телекоммуникационные услуги (391 млн тенге), включающие оплату аренды каналов связи для обмена данными в автоматизированных информационных системах учета пенсионных активов и накоплений, аренду каналов связи для доступа к интернету, услуги телефонной и спутниковой связи для ра</w:t>
      </w:r>
      <w:r>
        <w:rPr>
          <w:rFonts w:ascii="Times New Roman" w:hAnsi="Times New Roman"/>
          <w:sz w:val="24"/>
          <w:szCs w:val="24"/>
        </w:rPr>
        <w:t>боты мобильных офисов и прочее;</w:t>
      </w:r>
    </w:p>
    <w:p w:rsidR="00FB093D" w:rsidRPr="00052F82" w:rsidRDefault="00FB093D" w:rsidP="00FB093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- информационно-разъяснительная работа (277 млн тенге), связанная с реализацией стратегической задачи по проведению активной информационно-разъяснительной работы среди населения, направленной на повышение финансовой грамотности, осведомленности об услугах ЕНПФ, о пенсионной системе, об изменениях в пенсионном законодательстве, о результатах инвестдеятельности по управлению пенсионными активами, о формировании персональных пенсионных сбережений, а также публикации наиболее важной информации, интересующей вкладчиков и получателей пенсионных выплат. В течение 2018 года на страницах республиканских и областных газет, интернет-порталов и в телевизионном эфире размещено около 30 тыс. материалов;</w:t>
      </w:r>
    </w:p>
    <w:p w:rsidR="00FB093D" w:rsidRPr="00052F82" w:rsidRDefault="00FB093D" w:rsidP="00FB093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- почтовые расходы (256 млн тенге), в том числе связанные с услугами по оповещению вкладчиков в рамках ежегодного информирования о состоянии индивидуальных пенсионных счетов;</w:t>
      </w:r>
    </w:p>
    <w:p w:rsidR="00FB093D" w:rsidRPr="00052F82" w:rsidRDefault="00FB093D" w:rsidP="00FB093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- поддержка и развитие программного обеспечения (225 млн тенге), связанные с администрированием и учетом пенсионных накоплений на более чем 10 млн счетах; 80 процентов услуг осуществляются в электронном формате, что требует постоянного развития информационных систем, а также обеспечения безопасности баз данных;</w:t>
      </w:r>
    </w:p>
    <w:p w:rsidR="00FB093D" w:rsidRPr="00052F82" w:rsidRDefault="00FB093D" w:rsidP="00FB093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- ремонт и эксплуатация основных средств (151 млн тенге);</w:t>
      </w:r>
    </w:p>
    <w:p w:rsidR="00FB093D" w:rsidRPr="00052F82" w:rsidRDefault="00FB093D" w:rsidP="00FB093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- коммунальные услуги (123 млн тенге);</w:t>
      </w:r>
    </w:p>
    <w:p w:rsidR="00FB093D" w:rsidRPr="00052F82" w:rsidRDefault="00FB093D" w:rsidP="00FB093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- транспортные расходы (95 млн тенге) на аренду автомобилей по операционной деятельности</w:t>
      </w:r>
      <w:r w:rsidR="00AA0953" w:rsidRPr="00AA0953">
        <w:t xml:space="preserve"> </w:t>
      </w:r>
      <w:r w:rsidR="00AA0953" w:rsidRPr="00AA0953">
        <w:rPr>
          <w:rFonts w:ascii="Times New Roman" w:hAnsi="Times New Roman"/>
          <w:sz w:val="24"/>
          <w:szCs w:val="24"/>
        </w:rPr>
        <w:t>по всем региональным филиалам и центральному аппарату</w:t>
      </w:r>
      <w:r w:rsidRPr="00052F82">
        <w:rPr>
          <w:rFonts w:ascii="Times New Roman" w:hAnsi="Times New Roman"/>
          <w:sz w:val="24"/>
          <w:szCs w:val="24"/>
        </w:rPr>
        <w:t>, в том числе на мобильные офисы, выезжающие в отдаленные районы страны для обслужи</w:t>
      </w:r>
      <w:r>
        <w:rPr>
          <w:rFonts w:ascii="Times New Roman" w:hAnsi="Times New Roman"/>
          <w:sz w:val="24"/>
          <w:szCs w:val="24"/>
        </w:rPr>
        <w:t>вания вкладчиков и получателей.</w:t>
      </w:r>
    </w:p>
    <w:p w:rsidR="00FB093D" w:rsidRPr="00052F82" w:rsidRDefault="00FB093D" w:rsidP="00FB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93D" w:rsidRPr="00052F82" w:rsidRDefault="00FB093D" w:rsidP="00FB09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2F82">
        <w:rPr>
          <w:rFonts w:ascii="Times New Roman" w:hAnsi="Times New Roman"/>
          <w:b/>
          <w:i/>
          <w:sz w:val="24"/>
          <w:szCs w:val="24"/>
        </w:rPr>
        <w:t>Расходы на фонд оплаты труда</w:t>
      </w:r>
    </w:p>
    <w:p w:rsidR="00AA0953" w:rsidRDefault="00FB093D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С 1 января 2019 года штатная численность персонала сокращена с 1981 до 1735 человек (на 12,4%). Всего за период с 2017 по 2019 годы штатная численность уменьшена с 2302 до 1735 человек (на 25%).</w:t>
      </w:r>
      <w:r w:rsidR="00AA0953">
        <w:rPr>
          <w:rFonts w:ascii="Times New Roman" w:hAnsi="Times New Roman"/>
          <w:sz w:val="24"/>
          <w:szCs w:val="24"/>
        </w:rPr>
        <w:t xml:space="preserve"> </w:t>
      </w:r>
      <w:r w:rsidRPr="00052F82">
        <w:rPr>
          <w:rFonts w:ascii="Times New Roman" w:hAnsi="Times New Roman"/>
          <w:sz w:val="24"/>
          <w:szCs w:val="24"/>
        </w:rPr>
        <w:t xml:space="preserve">Расходы на оплату труда за период 2017-2018 годы были сокращены на 13%. </w:t>
      </w:r>
    </w:p>
    <w:p w:rsidR="00FB093D" w:rsidRDefault="00AA0953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B093D" w:rsidRPr="00052F82">
        <w:rPr>
          <w:rFonts w:ascii="Times New Roman" w:hAnsi="Times New Roman"/>
          <w:sz w:val="24"/>
          <w:szCs w:val="24"/>
        </w:rPr>
        <w:t>начительно</w:t>
      </w:r>
      <w:r>
        <w:rPr>
          <w:rFonts w:ascii="Times New Roman" w:hAnsi="Times New Roman"/>
          <w:sz w:val="24"/>
          <w:szCs w:val="24"/>
        </w:rPr>
        <w:t>е</w:t>
      </w:r>
      <w:r w:rsidR="00FB093D" w:rsidRPr="00052F82">
        <w:rPr>
          <w:rFonts w:ascii="Times New Roman" w:hAnsi="Times New Roman"/>
          <w:sz w:val="24"/>
          <w:szCs w:val="24"/>
        </w:rPr>
        <w:t xml:space="preserve"> сокращени</w:t>
      </w:r>
      <w:r>
        <w:rPr>
          <w:rFonts w:ascii="Times New Roman" w:hAnsi="Times New Roman"/>
          <w:sz w:val="24"/>
          <w:szCs w:val="24"/>
        </w:rPr>
        <w:t>е штатной численности и снижение</w:t>
      </w:r>
      <w:r w:rsidR="00FB093D" w:rsidRPr="00052F82">
        <w:rPr>
          <w:rFonts w:ascii="Times New Roman" w:hAnsi="Times New Roman"/>
          <w:sz w:val="24"/>
          <w:szCs w:val="24"/>
        </w:rPr>
        <w:t xml:space="preserve"> фонда оплаты труда связан</w:t>
      </w:r>
      <w:r>
        <w:rPr>
          <w:rFonts w:ascii="Times New Roman" w:hAnsi="Times New Roman"/>
          <w:sz w:val="24"/>
          <w:szCs w:val="24"/>
        </w:rPr>
        <w:t>ы</w:t>
      </w:r>
      <w:r w:rsidR="00FB093D" w:rsidRPr="00052F82">
        <w:rPr>
          <w:rFonts w:ascii="Times New Roman" w:hAnsi="Times New Roman"/>
          <w:sz w:val="24"/>
          <w:szCs w:val="24"/>
        </w:rPr>
        <w:t xml:space="preserve"> с целенаправленной работой ЕНПФ по оптимизации бизнес-процессов, автоматизации и переходу на электронные услуги, сокращению части операционных подразделений, повы</w:t>
      </w:r>
      <w:r w:rsidR="00FB093D">
        <w:rPr>
          <w:rFonts w:ascii="Times New Roman" w:hAnsi="Times New Roman"/>
          <w:sz w:val="24"/>
          <w:szCs w:val="24"/>
        </w:rPr>
        <w:t>шению эффективности работников.</w:t>
      </w:r>
    </w:p>
    <w:p w:rsidR="00FB093D" w:rsidRDefault="00FB093D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 xml:space="preserve">Размеры заработной платы сотрудников определяются в соответствии с их должностью, квалификацией, функциональными обязанностями, ответственностью. Средние размеры заработной платы в ЕНПФ </w:t>
      </w:r>
      <w:r w:rsidRPr="007B2807">
        <w:rPr>
          <w:rFonts w:ascii="Times New Roman" w:hAnsi="Times New Roman"/>
          <w:b/>
          <w:sz w:val="24"/>
          <w:szCs w:val="24"/>
        </w:rPr>
        <w:t xml:space="preserve">не выше </w:t>
      </w:r>
      <w:r w:rsidRPr="007B2807">
        <w:rPr>
          <w:rFonts w:ascii="Times New Roman" w:hAnsi="Times New Roman"/>
          <w:sz w:val="24"/>
          <w:szCs w:val="24"/>
        </w:rPr>
        <w:t>среднего размера оплаты труда</w:t>
      </w:r>
      <w:r w:rsidRPr="00052F82">
        <w:rPr>
          <w:rFonts w:ascii="Times New Roman" w:hAnsi="Times New Roman"/>
          <w:sz w:val="24"/>
          <w:szCs w:val="24"/>
        </w:rPr>
        <w:t xml:space="preserve"> по Казахстану. С учетом преми</w:t>
      </w:r>
      <w:r w:rsidR="00AA0953">
        <w:rPr>
          <w:rFonts w:ascii="Times New Roman" w:hAnsi="Times New Roman"/>
          <w:sz w:val="24"/>
          <w:szCs w:val="24"/>
        </w:rPr>
        <w:t>альных выплат работникам</w:t>
      </w:r>
      <w:r w:rsidRPr="00052F82">
        <w:rPr>
          <w:rFonts w:ascii="Times New Roman" w:hAnsi="Times New Roman"/>
          <w:sz w:val="24"/>
          <w:szCs w:val="24"/>
        </w:rPr>
        <w:t xml:space="preserve"> по результатам работы уровень оплаты в ЕНПФ приближен, но остается примерно на 25% ниже средней номинальной зараб</w:t>
      </w:r>
      <w:r>
        <w:rPr>
          <w:rFonts w:ascii="Times New Roman" w:hAnsi="Times New Roman"/>
          <w:sz w:val="24"/>
          <w:szCs w:val="24"/>
        </w:rPr>
        <w:t>отной платы в финансовой сфере.</w:t>
      </w:r>
    </w:p>
    <w:p w:rsidR="00FB093D" w:rsidRDefault="00FB093D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При этом следует учесть, что в ЕНПФ работают квалифицированные кадры. Более 9</w:t>
      </w:r>
      <w:r w:rsidR="007B2807">
        <w:rPr>
          <w:rFonts w:ascii="Times New Roman" w:hAnsi="Times New Roman"/>
          <w:sz w:val="24"/>
          <w:szCs w:val="24"/>
        </w:rPr>
        <w:t>5</w:t>
      </w:r>
      <w:r w:rsidRPr="00052F82">
        <w:rPr>
          <w:rFonts w:ascii="Times New Roman" w:hAnsi="Times New Roman"/>
          <w:sz w:val="24"/>
          <w:szCs w:val="24"/>
        </w:rPr>
        <w:t>% работников имеют высшее образование и соответствующую специализацию, в основном в сфере экономики, финансов, юриспруденции, автоматизации и вычислительной техники, информационных технологий, аудита, финансового анализа и управления рисками. Большая часть работников имеют опыт профессиональной работы в ЕНПФ от 3 до 10 лет, имеют дополнительную специальную подготовку и квалификационные сертификаты.</w:t>
      </w:r>
    </w:p>
    <w:p w:rsidR="00FB093D" w:rsidRDefault="00FB093D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Согласно закону «Об акционерных обществах» определение размеров должностных окладов, условий оплаты труда и премирования членов Правления относится к компетенции Совета директоров. Условия оплаты труда в 2018 году были сопоставимы с аналогичным уровнем вознаграждения в финансовых организациях и компаниях с государственны</w:t>
      </w:r>
      <w:r>
        <w:rPr>
          <w:rFonts w:ascii="Times New Roman" w:hAnsi="Times New Roman"/>
          <w:sz w:val="24"/>
          <w:szCs w:val="24"/>
        </w:rPr>
        <w:t>м участием финансового сектора.</w:t>
      </w:r>
    </w:p>
    <w:p w:rsidR="00050004" w:rsidRPr="00052F82" w:rsidRDefault="00050004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50004" w:rsidRPr="00052F82" w:rsidRDefault="00050004" w:rsidP="000500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Стратегические задачи развития ЕНПФ </w:t>
      </w:r>
    </w:p>
    <w:p w:rsidR="00050004" w:rsidRDefault="00050004" w:rsidP="000500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004" w:rsidRPr="00050004" w:rsidRDefault="00050004" w:rsidP="0005000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Развитие электронных услуг, оптимизация расходов, рост эффективности </w:t>
      </w:r>
    </w:p>
    <w:p w:rsidR="00FB093D" w:rsidRDefault="00FB093D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ЕНПФ работает во всех регионах Казахстана, предоставляя доступные пенсионные услуги населению. Ежедневно более 13 тысяч услуг оказывается в офисах ЕНПФ. При этом ЕНПФ развивается как высокотехнологичная организация. На сегодняшний день около 80% операций производится в электронном формате.</w:t>
      </w:r>
    </w:p>
    <w:p w:rsidR="00FB093D" w:rsidRDefault="00FB093D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>Несмотря на развитие объема услуг и рост задач, которые решает ЕНПФ, в период с 2017 по 2019 годы штатная численность была сокращена на 567 работников (на 25%) и фонд оплаты труда был снижен на 13%. За 2017-2018 годы экономия, в частности, по таким статьям, как расходы на персонал, операционную аренду, командировочные расходы в сравнении с 2016 годо</w:t>
      </w:r>
      <w:r>
        <w:rPr>
          <w:rFonts w:ascii="Times New Roman" w:hAnsi="Times New Roman"/>
          <w:sz w:val="24"/>
          <w:szCs w:val="24"/>
        </w:rPr>
        <w:t>м составила более 2 млрд тенге.</w:t>
      </w:r>
    </w:p>
    <w:p w:rsidR="00FB093D" w:rsidRDefault="00FB093D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 xml:space="preserve">На основе автоматизации деятельности, </w:t>
      </w:r>
      <w:r w:rsidRPr="00052F82">
        <w:rPr>
          <w:rFonts w:ascii="Times New Roman" w:hAnsi="Times New Roman"/>
          <w:sz w:val="24"/>
          <w:szCs w:val="24"/>
          <w:lang w:val="kk-KZ"/>
        </w:rPr>
        <w:t xml:space="preserve">развития </w:t>
      </w:r>
      <w:r w:rsidRPr="00052F82">
        <w:rPr>
          <w:rFonts w:ascii="Times New Roman" w:hAnsi="Times New Roman"/>
          <w:sz w:val="24"/>
          <w:szCs w:val="24"/>
        </w:rPr>
        <w:t>электронных услуг, сокращения части операционных подразделений, роста производительности труда будет продолжена системная работа по развитию услуг, оптимизации расходов, повышению эффективности работы ЕНПФ.</w:t>
      </w:r>
    </w:p>
    <w:p w:rsidR="00050004" w:rsidRPr="00C42A3F" w:rsidRDefault="00050004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50004" w:rsidRDefault="00050004" w:rsidP="000500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Возврат проблемных пенсионных активов </w:t>
      </w:r>
    </w:p>
    <w:p w:rsidR="00050004" w:rsidRDefault="00050004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ЕНПФ</w:t>
      </w:r>
      <w:r w:rsidR="00FB093D" w:rsidRPr="00052F82">
        <w:rPr>
          <w:rFonts w:ascii="Times New Roman" w:hAnsi="Times New Roman"/>
          <w:sz w:val="24"/>
          <w:szCs w:val="24"/>
        </w:rPr>
        <w:t xml:space="preserve"> ведет </w:t>
      </w:r>
      <w:r w:rsidR="00E64C28">
        <w:rPr>
          <w:rFonts w:ascii="Times New Roman" w:hAnsi="Times New Roman"/>
          <w:sz w:val="24"/>
          <w:szCs w:val="24"/>
        </w:rPr>
        <w:t xml:space="preserve">сложную и </w:t>
      </w:r>
      <w:r>
        <w:rPr>
          <w:rFonts w:ascii="Times New Roman" w:hAnsi="Times New Roman"/>
          <w:sz w:val="24"/>
          <w:szCs w:val="24"/>
        </w:rPr>
        <w:t>важную</w:t>
      </w:r>
      <w:r w:rsidR="00FB093D" w:rsidRPr="00052F82">
        <w:rPr>
          <w:rFonts w:ascii="Times New Roman" w:hAnsi="Times New Roman"/>
          <w:sz w:val="24"/>
          <w:szCs w:val="24"/>
        </w:rPr>
        <w:t xml:space="preserve"> работу по возврату активов проблемных эмитентов, большая часть которых досталась от частных накопительных пенсионных фондов. В связи с этим проводятся процедуры реабилитации, банкротства эмитентов, ведутся судебные разбирательства</w:t>
      </w:r>
      <w:r w:rsidR="00E64C28">
        <w:rPr>
          <w:rFonts w:ascii="Times New Roman" w:hAnsi="Times New Roman"/>
          <w:sz w:val="24"/>
          <w:szCs w:val="24"/>
        </w:rPr>
        <w:t xml:space="preserve"> в Казахстане и других иностранных юрисдикциях</w:t>
      </w:r>
      <w:r w:rsidR="00FB093D" w:rsidRPr="00052F82">
        <w:rPr>
          <w:rFonts w:ascii="Times New Roman" w:hAnsi="Times New Roman"/>
          <w:sz w:val="24"/>
          <w:szCs w:val="24"/>
        </w:rPr>
        <w:t>.</w:t>
      </w:r>
      <w:r w:rsidR="00FB093D" w:rsidRPr="00052F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эмитентов, по которым фонд </w:t>
      </w:r>
      <w:r w:rsidR="00FB093D" w:rsidRPr="00052F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исчерпал все возможности по взысканию задолженности в гражданском порядке, работа переведена в уголовно-правовую плоскость. </w:t>
      </w:r>
    </w:p>
    <w:p w:rsidR="00FB093D" w:rsidRDefault="00050004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Проведение работы ЕНПФ </w:t>
      </w:r>
      <w:r w:rsidR="004F4A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возврату проблемных пенсионных активов </w:t>
      </w:r>
      <w:r w:rsidR="00FB093D" w:rsidRPr="00052F82">
        <w:rPr>
          <w:rFonts w:ascii="Times New Roman" w:hAnsi="Times New Roman"/>
          <w:sz w:val="24"/>
          <w:szCs w:val="24"/>
        </w:rPr>
        <w:t xml:space="preserve">вызывает </w:t>
      </w:r>
      <w:r w:rsidR="004E1BD8">
        <w:rPr>
          <w:rFonts w:ascii="Times New Roman" w:hAnsi="Times New Roman"/>
          <w:sz w:val="24"/>
          <w:szCs w:val="24"/>
        </w:rPr>
        <w:t xml:space="preserve">недовольство и </w:t>
      </w:r>
      <w:r w:rsidR="00E64C28">
        <w:rPr>
          <w:rFonts w:ascii="Times New Roman" w:hAnsi="Times New Roman"/>
          <w:sz w:val="24"/>
          <w:szCs w:val="24"/>
        </w:rPr>
        <w:t xml:space="preserve">определенное </w:t>
      </w:r>
      <w:r w:rsidR="00FB093D" w:rsidRPr="00052F82">
        <w:rPr>
          <w:rFonts w:ascii="Times New Roman" w:hAnsi="Times New Roman"/>
          <w:sz w:val="24"/>
          <w:szCs w:val="24"/>
        </w:rPr>
        <w:t xml:space="preserve">сопротивление со стороны </w:t>
      </w:r>
      <w:r w:rsidR="00E64C28">
        <w:rPr>
          <w:rFonts w:ascii="Times New Roman" w:hAnsi="Times New Roman"/>
          <w:sz w:val="24"/>
          <w:szCs w:val="24"/>
        </w:rPr>
        <w:t xml:space="preserve">заинтересованных лиц, </w:t>
      </w:r>
      <w:r w:rsidR="00FB093D" w:rsidRPr="00052F82">
        <w:rPr>
          <w:rFonts w:ascii="Times New Roman" w:hAnsi="Times New Roman"/>
          <w:sz w:val="24"/>
          <w:szCs w:val="24"/>
        </w:rPr>
        <w:t>отдельных акционеров проблемных компаний, с чем могут быть связаны информационные атаки на фонд и неверная интерпр</w:t>
      </w:r>
      <w:r w:rsidR="00FB093D">
        <w:rPr>
          <w:rFonts w:ascii="Times New Roman" w:hAnsi="Times New Roman"/>
          <w:sz w:val="24"/>
          <w:szCs w:val="24"/>
        </w:rPr>
        <w:t>етация общедоступных сведений.</w:t>
      </w:r>
    </w:p>
    <w:p w:rsidR="00FB093D" w:rsidRDefault="00FB093D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F82">
        <w:rPr>
          <w:rFonts w:ascii="Times New Roman" w:hAnsi="Times New Roman"/>
          <w:sz w:val="24"/>
          <w:szCs w:val="24"/>
        </w:rPr>
        <w:t xml:space="preserve">ЕНПФ </w:t>
      </w:r>
      <w:r w:rsidR="00050004">
        <w:rPr>
          <w:rFonts w:ascii="Times New Roman" w:hAnsi="Times New Roman"/>
          <w:sz w:val="24"/>
          <w:szCs w:val="24"/>
        </w:rPr>
        <w:t xml:space="preserve">совместно с Национальным Банком </w:t>
      </w:r>
      <w:r w:rsidR="00E64C28">
        <w:rPr>
          <w:rFonts w:ascii="Times New Roman" w:hAnsi="Times New Roman"/>
          <w:sz w:val="24"/>
          <w:szCs w:val="24"/>
        </w:rPr>
        <w:t xml:space="preserve">и Правительством </w:t>
      </w:r>
      <w:r w:rsidRPr="00052F82">
        <w:rPr>
          <w:rFonts w:ascii="Times New Roman" w:hAnsi="Times New Roman"/>
          <w:sz w:val="24"/>
          <w:szCs w:val="24"/>
        </w:rPr>
        <w:t>продолж</w:t>
      </w:r>
      <w:r w:rsidR="00E64C28">
        <w:rPr>
          <w:rFonts w:ascii="Times New Roman" w:hAnsi="Times New Roman"/>
          <w:sz w:val="24"/>
          <w:szCs w:val="24"/>
        </w:rPr>
        <w:t>ит</w:t>
      </w:r>
      <w:r w:rsidRPr="00052F82">
        <w:rPr>
          <w:rFonts w:ascii="Times New Roman" w:hAnsi="Times New Roman"/>
          <w:sz w:val="24"/>
          <w:szCs w:val="24"/>
        </w:rPr>
        <w:t xml:space="preserve"> выполнение поставленных стратегических задач, в том числе намерен добиться возврата средств</w:t>
      </w:r>
      <w:r w:rsidR="007B2807">
        <w:rPr>
          <w:rFonts w:ascii="Times New Roman" w:hAnsi="Times New Roman"/>
          <w:sz w:val="24"/>
          <w:szCs w:val="24"/>
        </w:rPr>
        <w:t xml:space="preserve"> вкладчиков</w:t>
      </w:r>
      <w:r w:rsidR="00050004">
        <w:rPr>
          <w:rFonts w:ascii="Times New Roman" w:hAnsi="Times New Roman"/>
          <w:sz w:val="24"/>
          <w:szCs w:val="24"/>
        </w:rPr>
        <w:t xml:space="preserve">, </w:t>
      </w:r>
      <w:r w:rsidRPr="00052F82">
        <w:rPr>
          <w:rFonts w:ascii="Times New Roman" w:hAnsi="Times New Roman"/>
          <w:sz w:val="24"/>
          <w:szCs w:val="24"/>
        </w:rPr>
        <w:t>привлечения к ответственности лиц, причастных к причине</w:t>
      </w:r>
      <w:r>
        <w:rPr>
          <w:rFonts w:ascii="Times New Roman" w:hAnsi="Times New Roman"/>
          <w:sz w:val="24"/>
          <w:szCs w:val="24"/>
        </w:rPr>
        <w:t>нию ущерба пенсионным активам.</w:t>
      </w:r>
    </w:p>
    <w:p w:rsidR="00FB093D" w:rsidRPr="007B2807" w:rsidRDefault="00FB093D" w:rsidP="00FB0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Ценностями и принципами деятельности </w:t>
      </w:r>
      <w:r w:rsidR="007B280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онда являются надежность, ориентированность на потребителя и прозрачность</w:t>
      </w:r>
      <w:r w:rsidR="007B2807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8E5584">
        <w:rPr>
          <w:rFonts w:ascii="Times New Roman" w:hAnsi="Times New Roman"/>
          <w:sz w:val="24"/>
          <w:szCs w:val="24"/>
        </w:rPr>
        <w:t xml:space="preserve">При необходимости получения </w:t>
      </w:r>
      <w:r w:rsidR="00FC57C6">
        <w:rPr>
          <w:rFonts w:ascii="Times New Roman" w:hAnsi="Times New Roman"/>
          <w:sz w:val="24"/>
          <w:szCs w:val="24"/>
        </w:rPr>
        <w:t xml:space="preserve">достоверной </w:t>
      </w:r>
      <w:r w:rsidR="008E5584">
        <w:rPr>
          <w:rFonts w:ascii="Times New Roman" w:hAnsi="Times New Roman"/>
          <w:sz w:val="24"/>
          <w:szCs w:val="24"/>
        </w:rPr>
        <w:t xml:space="preserve">информации и разъяснений по накопительной пенсионной системе и по деятельности ЕНПФ, всегда можно обратиться в фонд либо принять участие в работе Общественного совета при ЕНПФ. </w:t>
      </w:r>
      <w:r w:rsidR="007B2807">
        <w:rPr>
          <w:rFonts w:ascii="Times New Roman" w:hAnsi="Times New Roman"/>
          <w:sz w:val="24"/>
          <w:szCs w:val="24"/>
        </w:rPr>
        <w:t>И</w:t>
      </w:r>
      <w:r w:rsidRPr="007C31FC">
        <w:rPr>
          <w:rFonts w:ascii="Times New Roman" w:hAnsi="Times New Roman"/>
          <w:sz w:val="24"/>
          <w:szCs w:val="24"/>
        </w:rPr>
        <w:t xml:space="preserve">нформация о деятельности ЕНПФ, </w:t>
      </w:r>
      <w:r>
        <w:rPr>
          <w:rFonts w:ascii="Times New Roman" w:hAnsi="Times New Roman"/>
          <w:sz w:val="24"/>
          <w:szCs w:val="24"/>
        </w:rPr>
        <w:t>в том числе финансовая отчетность, сведения о работе с проблемными активами, данные</w:t>
      </w:r>
      <w:r w:rsidRPr="007C31FC">
        <w:rPr>
          <w:rFonts w:ascii="Times New Roman" w:hAnsi="Times New Roman"/>
          <w:sz w:val="24"/>
          <w:szCs w:val="24"/>
        </w:rPr>
        <w:t xml:space="preserve"> об управлении пенсионными активами</w:t>
      </w:r>
      <w:r w:rsidR="007B2807">
        <w:rPr>
          <w:rFonts w:ascii="Times New Roman" w:hAnsi="Times New Roman"/>
          <w:sz w:val="24"/>
          <w:szCs w:val="24"/>
        </w:rPr>
        <w:t>,</w:t>
      </w:r>
      <w:r w:rsidRPr="007C31FC">
        <w:rPr>
          <w:rFonts w:ascii="Times New Roman" w:hAnsi="Times New Roman"/>
          <w:sz w:val="24"/>
          <w:szCs w:val="24"/>
        </w:rPr>
        <w:t xml:space="preserve"> размещена на сайте enpf.kz, на регулярной основе </w:t>
      </w:r>
      <w:r>
        <w:rPr>
          <w:rFonts w:ascii="Times New Roman" w:hAnsi="Times New Roman"/>
          <w:sz w:val="24"/>
          <w:szCs w:val="24"/>
        </w:rPr>
        <w:t xml:space="preserve">предоставляется Общественному совету при ЕНПФ, </w:t>
      </w:r>
      <w:r w:rsidRPr="007C31FC">
        <w:rPr>
          <w:rFonts w:ascii="Times New Roman" w:hAnsi="Times New Roman"/>
          <w:sz w:val="24"/>
          <w:szCs w:val="24"/>
        </w:rPr>
        <w:t>освещается в СМИ и на официальных страницах фонда в социальных сетях.</w:t>
      </w:r>
    </w:p>
    <w:p w:rsidR="00FB093D" w:rsidRDefault="00FB093D" w:rsidP="00FB093D">
      <w:pPr>
        <w:tabs>
          <w:tab w:val="left" w:pos="99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B093D" w:rsidRDefault="00FB093D" w:rsidP="00FB093D">
      <w:pPr>
        <w:tabs>
          <w:tab w:val="left" w:pos="99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B093D" w:rsidRPr="005707B4" w:rsidRDefault="00FB093D" w:rsidP="00FB093D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707B4">
        <w:rPr>
          <w:rFonts w:ascii="Times New Roman" w:hAnsi="Times New Roman"/>
          <w:i/>
          <w:sz w:val="20"/>
          <w:szCs w:val="20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6" w:history="1">
        <w:r w:rsidRPr="005707B4">
          <w:rPr>
            <w:rStyle w:val="a7"/>
            <w:rFonts w:ascii="Times New Roman" w:hAnsi="Times New Roman"/>
            <w:i/>
            <w:sz w:val="20"/>
            <w:szCs w:val="20"/>
          </w:rPr>
          <w:t>www.enpf.kz</w:t>
        </w:r>
      </w:hyperlink>
      <w:r w:rsidRPr="005707B4">
        <w:rPr>
          <w:rFonts w:ascii="Times New Roman" w:hAnsi="Times New Roman"/>
          <w:i/>
          <w:sz w:val="20"/>
          <w:szCs w:val="20"/>
        </w:rPr>
        <w:t>).</w:t>
      </w:r>
    </w:p>
    <w:sectPr w:rsidR="00FB093D" w:rsidRPr="005707B4" w:rsidSect="00C42A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59" w:rsidRDefault="009C1359" w:rsidP="005E4B51">
      <w:pPr>
        <w:spacing w:after="0" w:line="240" w:lineRule="auto"/>
      </w:pPr>
      <w:r>
        <w:separator/>
      </w:r>
    </w:p>
  </w:endnote>
  <w:endnote w:type="continuationSeparator" w:id="0">
    <w:p w:rsidR="009C1359" w:rsidRDefault="009C1359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Pr="00464AE8" w:rsidRDefault="00464AE8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Pr="00464AE8" w:rsidRDefault="005E4B51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59" w:rsidRDefault="009C1359" w:rsidP="005E4B51">
      <w:pPr>
        <w:spacing w:after="0" w:line="240" w:lineRule="auto"/>
      </w:pPr>
      <w:r>
        <w:separator/>
      </w:r>
    </w:p>
  </w:footnote>
  <w:footnote w:type="continuationSeparator" w:id="0">
    <w:p w:rsidR="009C1359" w:rsidRDefault="009C1359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Default="00464AE8" w:rsidP="00464AE8">
    <w:pPr>
      <w:spacing w:after="0" w:line="240" w:lineRule="auto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511513A5" wp14:editId="309F8E6A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1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464AE8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 xml:space="preserve">Официальный сайт: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B20726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B20726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</w:p>
  <w:p w:rsidR="00464AE8" w:rsidRPr="00F31B3B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 w:themeColor="text2"/>
        <w:sz w:val="24"/>
        <w:szCs w:val="24"/>
        <w:lang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>Facebook</w:t>
    </w:r>
    <w:r w:rsidRPr="00F31B3B">
      <w:rPr>
        <w:rFonts w:ascii="Times New Roman" w:hAnsi="Times New Roman"/>
        <w:sz w:val="24"/>
        <w:szCs w:val="24"/>
        <w:lang w:eastAsia="ru-RU"/>
      </w:rPr>
      <w:t xml:space="preserve">, </w:t>
    </w:r>
    <w:r w:rsidRPr="005E4B51">
      <w:rPr>
        <w:rFonts w:ascii="Times New Roman" w:hAnsi="Times New Roman"/>
        <w:sz w:val="24"/>
        <w:szCs w:val="24"/>
        <w:lang w:val="en-US" w:eastAsia="ru-RU"/>
      </w:rPr>
      <w:t>Instagram</w:t>
    </w:r>
    <w:r w:rsidRPr="00F31B3B">
      <w:rPr>
        <w:rFonts w:ascii="Times New Roman" w:hAnsi="Times New Roman"/>
        <w:sz w:val="24"/>
        <w:szCs w:val="24"/>
        <w:lang w:eastAsia="ru-RU"/>
      </w:rPr>
      <w:t xml:space="preserve">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</w:t>
    </w:r>
    <w:r w:rsidRPr="00F31B3B">
      <w:rPr>
        <w:rFonts w:ascii="Times New Roman" w:hAnsi="Times New Roman"/>
        <w:bCs/>
        <w:color w:val="1F497D" w:themeColor="text2"/>
        <w:sz w:val="24"/>
        <w:szCs w:val="24"/>
        <w:lang w:eastAsia="ru-RU"/>
      </w:rPr>
      <w:t>.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kz</w:t>
    </w:r>
  </w:p>
  <w:p w:rsidR="00464AE8" w:rsidRDefault="00464AE8" w:rsidP="00464AE8"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71754</wp:posOffset>
              </wp:positionV>
              <wp:extent cx="6486525" cy="0"/>
              <wp:effectExtent l="0" t="0" r="9525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4A7795A2" id="Line 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Default="005E4B51" w:rsidP="005E4B51">
    <w:pPr>
      <w:spacing w:after="0" w:line="240" w:lineRule="auto"/>
      <w:ind w:firstLine="708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54966D58" wp14:editId="29EDA608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" name="Рисунок 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5E4B51" w:rsidRPr="00C060A7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C060A7">
      <w:rPr>
        <w:rFonts w:ascii="Times New Roman" w:hAnsi="Times New Roman"/>
        <w:sz w:val="24"/>
        <w:szCs w:val="24"/>
        <w:lang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C060A7">
      <w:rPr>
        <w:rFonts w:ascii="Times New Roman" w:hAnsi="Times New Roman"/>
        <w:sz w:val="24"/>
        <w:szCs w:val="24"/>
        <w:lang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C060A7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C060A7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C060A7">
      <w:rPr>
        <w:rFonts w:ascii="Times New Roman" w:hAnsi="Times New Roman"/>
        <w:sz w:val="24"/>
        <w:szCs w:val="24"/>
        <w:lang w:eastAsia="ru-RU"/>
      </w:rPr>
      <w:t xml:space="preserve">   </w:t>
    </w:r>
  </w:p>
  <w:p w:rsidR="005E4B51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5E4B51" w:rsidRDefault="00464AE8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C331767">
              <wp:simplePos x="0" y="0"/>
              <wp:positionH relativeFrom="column">
                <wp:posOffset>13335</wp:posOffset>
              </wp:positionH>
              <wp:positionV relativeFrom="paragraph">
                <wp:posOffset>81279</wp:posOffset>
              </wp:positionV>
              <wp:extent cx="6486525" cy="0"/>
              <wp:effectExtent l="0" t="0" r="9525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C1BA0DF" id="Line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FC"/>
    <w:rsid w:val="00014930"/>
    <w:rsid w:val="00047DCD"/>
    <w:rsid w:val="00050004"/>
    <w:rsid w:val="00074864"/>
    <w:rsid w:val="00087078"/>
    <w:rsid w:val="000D026B"/>
    <w:rsid w:val="000E4A2B"/>
    <w:rsid w:val="00101681"/>
    <w:rsid w:val="00114529"/>
    <w:rsid w:val="001233A9"/>
    <w:rsid w:val="001434A6"/>
    <w:rsid w:val="00156FA7"/>
    <w:rsid w:val="001679B4"/>
    <w:rsid w:val="001B2521"/>
    <w:rsid w:val="001B60B1"/>
    <w:rsid w:val="001C0BF0"/>
    <w:rsid w:val="001C7996"/>
    <w:rsid w:val="001E17B7"/>
    <w:rsid w:val="00213FDB"/>
    <w:rsid w:val="002202E9"/>
    <w:rsid w:val="00234B02"/>
    <w:rsid w:val="002E279B"/>
    <w:rsid w:val="002F1A10"/>
    <w:rsid w:val="00300D07"/>
    <w:rsid w:val="00321E04"/>
    <w:rsid w:val="00337F14"/>
    <w:rsid w:val="0034624B"/>
    <w:rsid w:val="00353FAE"/>
    <w:rsid w:val="00361FE0"/>
    <w:rsid w:val="00365A51"/>
    <w:rsid w:val="00372BFC"/>
    <w:rsid w:val="00391897"/>
    <w:rsid w:val="003E27CF"/>
    <w:rsid w:val="00415482"/>
    <w:rsid w:val="00464AE8"/>
    <w:rsid w:val="004657D6"/>
    <w:rsid w:val="00487156"/>
    <w:rsid w:val="00497D98"/>
    <w:rsid w:val="004A5A4B"/>
    <w:rsid w:val="004B2E28"/>
    <w:rsid w:val="004C3479"/>
    <w:rsid w:val="004E1BD8"/>
    <w:rsid w:val="004E3880"/>
    <w:rsid w:val="004F4A27"/>
    <w:rsid w:val="005049F2"/>
    <w:rsid w:val="005126D4"/>
    <w:rsid w:val="00514A67"/>
    <w:rsid w:val="00520C25"/>
    <w:rsid w:val="00533B09"/>
    <w:rsid w:val="00536ED6"/>
    <w:rsid w:val="005835BE"/>
    <w:rsid w:val="005B4387"/>
    <w:rsid w:val="005C45A6"/>
    <w:rsid w:val="005D5BBE"/>
    <w:rsid w:val="005E4B51"/>
    <w:rsid w:val="00612214"/>
    <w:rsid w:val="0064347C"/>
    <w:rsid w:val="00651BC7"/>
    <w:rsid w:val="006637D8"/>
    <w:rsid w:val="00670897"/>
    <w:rsid w:val="006C776A"/>
    <w:rsid w:val="006E714C"/>
    <w:rsid w:val="006F7120"/>
    <w:rsid w:val="00742C16"/>
    <w:rsid w:val="00767EFA"/>
    <w:rsid w:val="00786221"/>
    <w:rsid w:val="007928C1"/>
    <w:rsid w:val="007B2807"/>
    <w:rsid w:val="007C09CE"/>
    <w:rsid w:val="007F0212"/>
    <w:rsid w:val="007F384C"/>
    <w:rsid w:val="00802CD1"/>
    <w:rsid w:val="00830CA9"/>
    <w:rsid w:val="0083202A"/>
    <w:rsid w:val="008500C7"/>
    <w:rsid w:val="00887AC4"/>
    <w:rsid w:val="00897B17"/>
    <w:rsid w:val="008C3256"/>
    <w:rsid w:val="008C3FD0"/>
    <w:rsid w:val="008E2CBE"/>
    <w:rsid w:val="008E5584"/>
    <w:rsid w:val="00924170"/>
    <w:rsid w:val="009363EE"/>
    <w:rsid w:val="009364D2"/>
    <w:rsid w:val="009660AC"/>
    <w:rsid w:val="00983852"/>
    <w:rsid w:val="0098553F"/>
    <w:rsid w:val="00996CA4"/>
    <w:rsid w:val="009A5874"/>
    <w:rsid w:val="009A7BAD"/>
    <w:rsid w:val="009B0E3D"/>
    <w:rsid w:val="009C1359"/>
    <w:rsid w:val="009E3BF0"/>
    <w:rsid w:val="00A01364"/>
    <w:rsid w:val="00A12B9E"/>
    <w:rsid w:val="00A64848"/>
    <w:rsid w:val="00A86006"/>
    <w:rsid w:val="00A94AA1"/>
    <w:rsid w:val="00AA0953"/>
    <w:rsid w:val="00AD3BD4"/>
    <w:rsid w:val="00B17115"/>
    <w:rsid w:val="00B26ADF"/>
    <w:rsid w:val="00BA04FF"/>
    <w:rsid w:val="00BD59C7"/>
    <w:rsid w:val="00BD76F8"/>
    <w:rsid w:val="00BE5E66"/>
    <w:rsid w:val="00C01112"/>
    <w:rsid w:val="00C060A7"/>
    <w:rsid w:val="00C07C71"/>
    <w:rsid w:val="00C12DF1"/>
    <w:rsid w:val="00C36395"/>
    <w:rsid w:val="00C42A3F"/>
    <w:rsid w:val="00C43293"/>
    <w:rsid w:val="00C55E9F"/>
    <w:rsid w:val="00C61E2A"/>
    <w:rsid w:val="00C9370F"/>
    <w:rsid w:val="00CA0D11"/>
    <w:rsid w:val="00CA6402"/>
    <w:rsid w:val="00CA7209"/>
    <w:rsid w:val="00CE1C34"/>
    <w:rsid w:val="00CF4B77"/>
    <w:rsid w:val="00CF66E6"/>
    <w:rsid w:val="00D15237"/>
    <w:rsid w:val="00D27DBF"/>
    <w:rsid w:val="00D5377A"/>
    <w:rsid w:val="00D7014E"/>
    <w:rsid w:val="00D73C07"/>
    <w:rsid w:val="00DB0181"/>
    <w:rsid w:val="00DB5501"/>
    <w:rsid w:val="00DB58A1"/>
    <w:rsid w:val="00DD1CBE"/>
    <w:rsid w:val="00DF4931"/>
    <w:rsid w:val="00E44941"/>
    <w:rsid w:val="00E620E6"/>
    <w:rsid w:val="00E64C28"/>
    <w:rsid w:val="00E93AFD"/>
    <w:rsid w:val="00E97BC3"/>
    <w:rsid w:val="00EC2BD4"/>
    <w:rsid w:val="00EC47C0"/>
    <w:rsid w:val="00EE03DE"/>
    <w:rsid w:val="00EE13B1"/>
    <w:rsid w:val="00EF6A3B"/>
    <w:rsid w:val="00F13006"/>
    <w:rsid w:val="00F31B3B"/>
    <w:rsid w:val="00F325AE"/>
    <w:rsid w:val="00F722B1"/>
    <w:rsid w:val="00FA7A10"/>
    <w:rsid w:val="00FB0020"/>
    <w:rsid w:val="00FB093D"/>
    <w:rsid w:val="00FB62C0"/>
    <w:rsid w:val="00FB7826"/>
    <w:rsid w:val="00FC57C6"/>
    <w:rsid w:val="00FC7450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1AFED-21E3-44B1-A188-27D928AC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5B4387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08707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7">
    <w:name w:val="Hyperlink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61E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1E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1E2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1E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1E2A"/>
    <w:rPr>
      <w:b/>
      <w:bCs/>
      <w:lang w:eastAsia="en-US"/>
    </w:rPr>
  </w:style>
  <w:style w:type="paragraph" w:styleId="af0">
    <w:name w:val="footer"/>
    <w:basedOn w:val="a"/>
    <w:link w:val="af1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4B51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5E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pf.k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halkibaev\AppData\Local\Microsoft\Windows\INetCache\Content.Outlook\LE7JTOQV\&#1045;&#1053;&#1055;&#1060;%20&#1086;&#1090;&#1074;&#1077;&#1095;&#1072;&#1077;&#1090;%20&#1085;&#1072;%20&#1079;&#1083;&#1086;&#1073;&#1086;&#1076;&#1085;&#1077;&#1074;&#1085;&#1099;&#1077;%20&#1074;&#1086;&#1087;&#1088;&#1086;&#1089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ЕНПФ отвечает на злободневные вопросы.dotx</Template>
  <TotalTime>0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Шалкибаев Елнур Амангельдыевич</dc:creator>
  <cp:lastModifiedBy>Admin</cp:lastModifiedBy>
  <cp:revision>2</cp:revision>
  <cp:lastPrinted>2019-10-02T04:35:00Z</cp:lastPrinted>
  <dcterms:created xsi:type="dcterms:W3CDTF">2019-10-10T06:50:00Z</dcterms:created>
  <dcterms:modified xsi:type="dcterms:W3CDTF">2019-10-10T06:50:00Z</dcterms:modified>
</cp:coreProperties>
</file>