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89" w:rsidRPr="00967BAF" w:rsidRDefault="00841389" w:rsidP="00967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7BA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04391" w:rsidRPr="00FB60E9" w:rsidRDefault="00F04391" w:rsidP="00967BA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7BAF">
        <w:rPr>
          <w:rFonts w:ascii="Times New Roman" w:hAnsi="Times New Roman" w:cs="Times New Roman"/>
          <w:b/>
          <w:sz w:val="24"/>
          <w:szCs w:val="24"/>
          <w:lang w:eastAsia="ru-RU"/>
        </w:rPr>
        <w:t>Пенсия в ЕАЭС</w:t>
      </w:r>
      <w:r w:rsidRPr="00F043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Соглашение подписано</w:t>
      </w:r>
    </w:p>
    <w:p w:rsidR="00967BAF" w:rsidRDefault="00F04391" w:rsidP="00967BA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4391">
        <w:rPr>
          <w:lang w:eastAsia="ru-RU"/>
        </w:rPr>
        <w:br/>
      </w:r>
      <w:r w:rsidR="00FB60E9" w:rsidRPr="00FB60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4391">
        <w:rPr>
          <w:rFonts w:ascii="Times New Roman" w:hAnsi="Times New Roman" w:cs="Times New Roman"/>
          <w:sz w:val="24"/>
          <w:szCs w:val="24"/>
        </w:rPr>
        <w:t>20 декабря 2019 года в Санкт-Петербурге прошло заседание Высшего Евразийского</w:t>
      </w:r>
      <w:r w:rsidRPr="00F04391">
        <w:rPr>
          <w:rFonts w:ascii="Times New Roman" w:hAnsi="Times New Roman" w:cs="Times New Roman"/>
          <w:sz w:val="24"/>
          <w:szCs w:val="24"/>
        </w:rPr>
        <w:br/>
        <w:t>экономического совета, на котором главами государств-членов Евразийского</w:t>
      </w:r>
      <w:r w:rsidRPr="00F04391">
        <w:rPr>
          <w:rFonts w:ascii="Times New Roman" w:hAnsi="Times New Roman" w:cs="Times New Roman"/>
          <w:sz w:val="24"/>
          <w:szCs w:val="24"/>
        </w:rPr>
        <w:br/>
        <w:t>экономического союза (ЕАЭС) было подписано Соглашение о пенсионном обеспечении</w:t>
      </w:r>
      <w:r w:rsidRPr="00F04391">
        <w:rPr>
          <w:rFonts w:ascii="Times New Roman" w:hAnsi="Times New Roman" w:cs="Times New Roman"/>
          <w:sz w:val="24"/>
          <w:szCs w:val="24"/>
        </w:rPr>
        <w:br/>
        <w:t>трудящихся государств-членов Евразийского экономического союза.</w:t>
      </w:r>
      <w:r w:rsidRPr="00F04391">
        <w:rPr>
          <w:rFonts w:ascii="Times New Roman" w:hAnsi="Times New Roman" w:cs="Times New Roman"/>
          <w:sz w:val="24"/>
          <w:szCs w:val="24"/>
        </w:rPr>
        <w:br/>
      </w:r>
      <w:r w:rsidR="00FB60E9" w:rsidRPr="00FB60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4391">
        <w:rPr>
          <w:rFonts w:ascii="Times New Roman" w:hAnsi="Times New Roman" w:cs="Times New Roman"/>
          <w:sz w:val="24"/>
          <w:szCs w:val="24"/>
        </w:rPr>
        <w:t>Работа над проектом Соглашения проводилась Евразийской экономической комиссией (ЕЭК) совместно с государствами-членами ЕАЭС с 2014 года.</w:t>
      </w:r>
      <w:r w:rsidRPr="00F04391">
        <w:rPr>
          <w:rFonts w:ascii="Times New Roman" w:hAnsi="Times New Roman" w:cs="Times New Roman"/>
          <w:sz w:val="24"/>
          <w:szCs w:val="24"/>
        </w:rPr>
        <w:br/>
      </w:r>
      <w:r w:rsidR="00FB60E9" w:rsidRPr="00FB60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4391">
        <w:rPr>
          <w:rFonts w:ascii="Times New Roman" w:hAnsi="Times New Roman" w:cs="Times New Roman"/>
          <w:sz w:val="24"/>
          <w:szCs w:val="24"/>
        </w:rPr>
        <w:t>Как отмечено на сайте ЕЭК, после вступления Соглашения в силу трудящиеся ЕАЭС</w:t>
      </w:r>
      <w:r w:rsidRPr="00F04391">
        <w:rPr>
          <w:rFonts w:ascii="Times New Roman" w:hAnsi="Times New Roman" w:cs="Times New Roman"/>
          <w:sz w:val="24"/>
          <w:szCs w:val="24"/>
        </w:rPr>
        <w:br/>
        <w:t>будут получать пенсию не только за периоды работы у себя на родине, но и за периоды работы в других государствах ЕАЭС. Каждое государство будет платить пенсию по своему</w:t>
      </w:r>
      <w:r w:rsidRPr="00F04391">
        <w:rPr>
          <w:rFonts w:ascii="Times New Roman" w:hAnsi="Times New Roman" w:cs="Times New Roman"/>
          <w:sz w:val="24"/>
          <w:szCs w:val="24"/>
        </w:rPr>
        <w:br/>
        <w:t>законодательству.</w:t>
      </w:r>
      <w:r w:rsidRPr="00F04391">
        <w:rPr>
          <w:rFonts w:ascii="Times New Roman" w:hAnsi="Times New Roman" w:cs="Times New Roman"/>
          <w:sz w:val="24"/>
          <w:szCs w:val="24"/>
        </w:rPr>
        <w:br/>
      </w:r>
      <w:r w:rsidR="00FB60E9" w:rsidRPr="00FB60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4391">
        <w:rPr>
          <w:rFonts w:ascii="Times New Roman" w:hAnsi="Times New Roman" w:cs="Times New Roman"/>
          <w:sz w:val="24"/>
          <w:szCs w:val="24"/>
        </w:rPr>
        <w:t>Соглашением определены виды пенсий, на которые оно будет распространяться.</w:t>
      </w:r>
      <w:r w:rsidRPr="00F04391">
        <w:rPr>
          <w:rFonts w:ascii="Times New Roman" w:hAnsi="Times New Roman" w:cs="Times New Roman"/>
          <w:sz w:val="24"/>
          <w:szCs w:val="24"/>
        </w:rPr>
        <w:br/>
      </w:r>
      <w:r w:rsidR="00FB60E9" w:rsidRPr="00FB60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4391">
        <w:rPr>
          <w:rFonts w:ascii="Times New Roman" w:hAnsi="Times New Roman" w:cs="Times New Roman"/>
          <w:sz w:val="24"/>
          <w:szCs w:val="24"/>
        </w:rPr>
        <w:t>До сих пор из-за различий в пенсионных системах стран ЕАЭС пенсионные права</w:t>
      </w:r>
      <w:r w:rsidRPr="00F04391">
        <w:rPr>
          <w:rFonts w:ascii="Times New Roman" w:hAnsi="Times New Roman" w:cs="Times New Roman"/>
          <w:sz w:val="24"/>
          <w:szCs w:val="24"/>
        </w:rPr>
        <w:br/>
        <w:t>трудовых мигрантов формировались не во всех странах (например, в Казахстане и</w:t>
      </w:r>
      <w:r w:rsidRPr="00F04391">
        <w:rPr>
          <w:rFonts w:ascii="Times New Roman" w:hAnsi="Times New Roman" w:cs="Times New Roman"/>
          <w:sz w:val="24"/>
          <w:szCs w:val="24"/>
        </w:rPr>
        <w:br/>
        <w:t>Кыргызстане). Там же, где такая практика существовала (в России, Беларуси), трудящиеся при возвращении на родину не могли их реализовать.</w:t>
      </w:r>
      <w:r w:rsidRPr="00F04391">
        <w:rPr>
          <w:rFonts w:ascii="Times New Roman" w:hAnsi="Times New Roman" w:cs="Times New Roman"/>
          <w:sz w:val="24"/>
          <w:szCs w:val="24"/>
        </w:rPr>
        <w:br/>
      </w:r>
      <w:r w:rsidR="00FB60E9" w:rsidRPr="00FB60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4391">
        <w:rPr>
          <w:rFonts w:ascii="Times New Roman" w:hAnsi="Times New Roman" w:cs="Times New Roman"/>
          <w:sz w:val="24"/>
          <w:szCs w:val="24"/>
        </w:rPr>
        <w:t>Отметим, что в Казахстане Соглашение будет распространяться на правоотношения по уплате пенсионных взносов в ЕНПФ и на пенсионные выплаты из ЕНПФ при достижении</w:t>
      </w:r>
      <w:r w:rsidRPr="00F04391">
        <w:rPr>
          <w:rFonts w:ascii="Times New Roman" w:hAnsi="Times New Roman" w:cs="Times New Roman"/>
          <w:sz w:val="24"/>
          <w:szCs w:val="24"/>
        </w:rPr>
        <w:br/>
        <w:t>пенсионного возраста, установлении инвалидности 1,2 групп бессрочно, единовременные</w:t>
      </w:r>
      <w:r w:rsidRPr="00F04391">
        <w:rPr>
          <w:rFonts w:ascii="Times New Roman" w:hAnsi="Times New Roman" w:cs="Times New Roman"/>
          <w:sz w:val="24"/>
          <w:szCs w:val="24"/>
        </w:rPr>
        <w:br/>
        <w:t>выплаты наследникам.</w:t>
      </w:r>
    </w:p>
    <w:p w:rsidR="00967BAF" w:rsidRDefault="00F04391" w:rsidP="00967BA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4391">
        <w:rPr>
          <w:rFonts w:ascii="Times New Roman" w:hAnsi="Times New Roman" w:cs="Times New Roman"/>
          <w:sz w:val="24"/>
          <w:szCs w:val="24"/>
        </w:rPr>
        <w:br/>
      </w:r>
      <w:r w:rsidR="00FB60E9" w:rsidRPr="00FB60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4391">
        <w:rPr>
          <w:rFonts w:ascii="Times New Roman" w:hAnsi="Times New Roman" w:cs="Times New Roman"/>
          <w:sz w:val="24"/>
          <w:szCs w:val="24"/>
        </w:rPr>
        <w:t>Теперь, к примеру, если гражданин Российской Федерации, Армении, Кыргызстана,</w:t>
      </w:r>
      <w:r w:rsidRPr="00F04391">
        <w:rPr>
          <w:rFonts w:ascii="Times New Roman" w:hAnsi="Times New Roman" w:cs="Times New Roman"/>
          <w:sz w:val="24"/>
          <w:szCs w:val="24"/>
        </w:rPr>
        <w:br/>
        <w:t>Беларуси после вступления в силу Соглашения будет работать в Казахстане по трудовому или гражданско-правовому договору, то он будет участвовать в накопительной пенсионной системе путём ежемесячного перечисления пенсионных взносов в ЕНПФ в порядке и на условиях, которые установлены национальным пенсионным законодательством Республики Казахстан.</w:t>
      </w:r>
      <w:r w:rsidRPr="00F04391">
        <w:rPr>
          <w:rFonts w:ascii="Times New Roman" w:hAnsi="Times New Roman" w:cs="Times New Roman"/>
          <w:sz w:val="24"/>
          <w:szCs w:val="24"/>
        </w:rPr>
        <w:br/>
      </w:r>
      <w:r w:rsidR="00FB60E9" w:rsidRPr="00FB60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4391">
        <w:rPr>
          <w:rFonts w:ascii="Times New Roman" w:hAnsi="Times New Roman" w:cs="Times New Roman"/>
          <w:sz w:val="24"/>
          <w:szCs w:val="24"/>
        </w:rPr>
        <w:t>При этом право на их получение возникнет по достижению пенсионного возраста по</w:t>
      </w:r>
      <w:r w:rsidRPr="00F04391">
        <w:rPr>
          <w:rFonts w:ascii="Times New Roman" w:hAnsi="Times New Roman" w:cs="Times New Roman"/>
          <w:sz w:val="24"/>
          <w:szCs w:val="24"/>
        </w:rPr>
        <w:br/>
        <w:t>законодательству Республики Казахстан или при установлении инвалидности 1,2 групп</w:t>
      </w:r>
      <w:r w:rsidRPr="00F04391">
        <w:rPr>
          <w:rFonts w:ascii="Times New Roman" w:hAnsi="Times New Roman" w:cs="Times New Roman"/>
          <w:sz w:val="24"/>
          <w:szCs w:val="24"/>
        </w:rPr>
        <w:br/>
        <w:t>бессрочно, также по законодательству Республики Казахстан.</w:t>
      </w:r>
      <w:r w:rsidRPr="00F04391">
        <w:rPr>
          <w:rFonts w:ascii="Times New Roman" w:hAnsi="Times New Roman" w:cs="Times New Roman"/>
          <w:sz w:val="24"/>
          <w:szCs w:val="24"/>
        </w:rPr>
        <w:br/>
      </w:r>
      <w:r w:rsidR="00FB60E9" w:rsidRPr="00FB60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4391">
        <w:rPr>
          <w:rFonts w:ascii="Times New Roman" w:hAnsi="Times New Roman" w:cs="Times New Roman"/>
          <w:sz w:val="24"/>
          <w:szCs w:val="24"/>
        </w:rPr>
        <w:t>В случае, если гражданин Казахстана приобретёт стаж работы (например, 3-5 лет) на</w:t>
      </w:r>
      <w:r w:rsidRPr="00F04391">
        <w:rPr>
          <w:rFonts w:ascii="Times New Roman" w:hAnsi="Times New Roman" w:cs="Times New Roman"/>
          <w:sz w:val="24"/>
          <w:szCs w:val="24"/>
        </w:rPr>
        <w:br/>
        <w:t>территории страны члена ЕАЭС после вступления в силу Соглашения, то при возникновении</w:t>
      </w:r>
      <w:r w:rsidRPr="00F04391">
        <w:rPr>
          <w:rFonts w:ascii="Times New Roman" w:hAnsi="Times New Roman" w:cs="Times New Roman"/>
          <w:sz w:val="24"/>
          <w:szCs w:val="24"/>
        </w:rPr>
        <w:br/>
        <w:t>права на пенсию по условиям пенсионного законодательства страны трудоустройства</w:t>
      </w:r>
      <w:r w:rsidRPr="00F04391">
        <w:rPr>
          <w:rFonts w:ascii="Times New Roman" w:hAnsi="Times New Roman" w:cs="Times New Roman"/>
          <w:sz w:val="24"/>
          <w:szCs w:val="24"/>
        </w:rPr>
        <w:br/>
        <w:t>(достижение пенсионного возраста, наличие определённого трудового стажа, количества</w:t>
      </w:r>
      <w:r w:rsidRPr="00F04391">
        <w:rPr>
          <w:rFonts w:ascii="Times New Roman" w:hAnsi="Times New Roman" w:cs="Times New Roman"/>
          <w:sz w:val="24"/>
          <w:szCs w:val="24"/>
        </w:rPr>
        <w:br/>
        <w:t>индивидуального пенсионного коэффициента – в РФ), страна в которой трудился мигрант</w:t>
      </w:r>
      <w:r w:rsidRPr="00F04391">
        <w:rPr>
          <w:rFonts w:ascii="Times New Roman" w:hAnsi="Times New Roman" w:cs="Times New Roman"/>
          <w:sz w:val="24"/>
          <w:szCs w:val="24"/>
        </w:rPr>
        <w:br/>
        <w:t>назначит пенсию за отработанный трудовой стаж именно в этой стране. При этом гражданин</w:t>
      </w:r>
      <w:r w:rsidRPr="00F04391">
        <w:rPr>
          <w:rFonts w:ascii="Times New Roman" w:hAnsi="Times New Roman" w:cs="Times New Roman"/>
          <w:sz w:val="24"/>
          <w:szCs w:val="24"/>
        </w:rPr>
        <w:br/>
        <w:t>Казахстана будет вправе подать заявление с документами на назначение и выплату пенсии в</w:t>
      </w:r>
      <w:r w:rsidRPr="00F04391">
        <w:rPr>
          <w:rFonts w:ascii="Times New Roman" w:hAnsi="Times New Roman" w:cs="Times New Roman"/>
          <w:sz w:val="24"/>
          <w:szCs w:val="24"/>
        </w:rPr>
        <w:br/>
        <w:t>Пенсионный фонд страны ЕАЭС или в ЕНПФ.</w:t>
      </w:r>
    </w:p>
    <w:p w:rsidR="00F04391" w:rsidRPr="00F04391" w:rsidRDefault="00F04391" w:rsidP="00967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391">
        <w:rPr>
          <w:rFonts w:ascii="Times New Roman" w:hAnsi="Times New Roman" w:cs="Times New Roman"/>
          <w:sz w:val="24"/>
          <w:szCs w:val="24"/>
        </w:rPr>
        <w:br/>
      </w:r>
      <w:r w:rsidR="00FB60E9" w:rsidRPr="00FB60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4391">
        <w:rPr>
          <w:rFonts w:ascii="Times New Roman" w:hAnsi="Times New Roman" w:cs="Times New Roman"/>
          <w:sz w:val="24"/>
          <w:szCs w:val="24"/>
        </w:rPr>
        <w:t>Перечень документов для назначения и выплаты пенсии трудящемуся будет</w:t>
      </w:r>
      <w:r w:rsidRPr="00F04391">
        <w:rPr>
          <w:rFonts w:ascii="Times New Roman" w:hAnsi="Times New Roman" w:cs="Times New Roman"/>
          <w:sz w:val="24"/>
          <w:szCs w:val="24"/>
        </w:rPr>
        <w:br/>
        <w:t>регулироваться национальным законодательством каждого государства-члена ЕАЭС.</w:t>
      </w:r>
      <w:r w:rsidRPr="00F04391">
        <w:rPr>
          <w:rFonts w:ascii="Times New Roman" w:hAnsi="Times New Roman" w:cs="Times New Roman"/>
          <w:sz w:val="24"/>
          <w:szCs w:val="24"/>
        </w:rPr>
        <w:br/>
      </w:r>
      <w:r w:rsidR="00FB60E9" w:rsidRPr="00FB60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4391">
        <w:rPr>
          <w:rFonts w:ascii="Times New Roman" w:hAnsi="Times New Roman" w:cs="Times New Roman"/>
          <w:sz w:val="24"/>
          <w:szCs w:val="24"/>
        </w:rPr>
        <w:t>Обращаем внимание, что Соглашение вступит в силу только после его ратификации</w:t>
      </w:r>
      <w:r w:rsidRPr="00F04391">
        <w:rPr>
          <w:rFonts w:ascii="Times New Roman" w:hAnsi="Times New Roman" w:cs="Times New Roman"/>
          <w:sz w:val="24"/>
          <w:szCs w:val="24"/>
        </w:rPr>
        <w:br/>
        <w:t>всеми странами ЕАЭС.</w:t>
      </w:r>
    </w:p>
    <w:p w:rsidR="00841389" w:rsidRPr="00F04391" w:rsidRDefault="00841389" w:rsidP="00967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7BAF" w:rsidRDefault="00967BAF" w:rsidP="00967BAF">
      <w:pPr>
        <w:pStyle w:val="a3"/>
        <w:ind w:firstLine="708"/>
        <w:jc w:val="right"/>
        <w:rPr>
          <w:rFonts w:ascii="Times New Roman" w:hAnsi="Times New Roman" w:cs="Times New Roman"/>
          <w:color w:val="000000"/>
          <w:sz w:val="24"/>
          <w:lang w:val="kk-KZ"/>
        </w:rPr>
      </w:pPr>
    </w:p>
    <w:p w:rsidR="000B3BDD" w:rsidRPr="00F04391" w:rsidRDefault="00841389" w:rsidP="00967BAF">
      <w:pPr>
        <w:pStyle w:val="a3"/>
        <w:ind w:firstLine="708"/>
        <w:jc w:val="right"/>
        <w:rPr>
          <w:rFonts w:ascii="Times New Roman" w:hAnsi="Times New Roman" w:cs="Times New Roman"/>
        </w:rPr>
      </w:pPr>
      <w:r w:rsidRPr="00F04391">
        <w:rPr>
          <w:rFonts w:ascii="Times New Roman" w:hAnsi="Times New Roman" w:cs="Times New Roman"/>
          <w:color w:val="000000"/>
          <w:sz w:val="24"/>
        </w:rPr>
        <w:t>Пресс-центр АО «ЕНПФ»</w:t>
      </w:r>
    </w:p>
    <w:sectPr w:rsidR="000B3BDD" w:rsidRPr="00F04391" w:rsidSect="00F04391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1389"/>
    <w:rsid w:val="000B3BDD"/>
    <w:rsid w:val="00841389"/>
    <w:rsid w:val="00890780"/>
    <w:rsid w:val="00967BAF"/>
    <w:rsid w:val="00B94BBB"/>
    <w:rsid w:val="00DA6EB2"/>
    <w:rsid w:val="00F04391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28D1F-79D7-4BFB-A6B2-5FCB3128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389"/>
    <w:pPr>
      <w:spacing w:after="0" w:line="240" w:lineRule="auto"/>
    </w:pPr>
  </w:style>
  <w:style w:type="character" w:customStyle="1" w:styleId="fontstyle01">
    <w:name w:val="fontstyle01"/>
    <w:basedOn w:val="a0"/>
    <w:rsid w:val="00F0439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043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a.kurmangaliev</dc:creator>
  <cp:lastModifiedBy>Admin</cp:lastModifiedBy>
  <cp:revision>2</cp:revision>
  <dcterms:created xsi:type="dcterms:W3CDTF">2020-01-21T08:49:00Z</dcterms:created>
  <dcterms:modified xsi:type="dcterms:W3CDTF">2020-01-21T08:49:00Z</dcterms:modified>
</cp:coreProperties>
</file>